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widowControl/>
        <w:spacing w:line="574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eastAsia="zh-CN" w:bidi="ar"/>
        </w:rPr>
        <w:t>惠东县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bidi="ar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bidi="ar"/>
        </w:rPr>
        <w:t>年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val="en-US" w:eastAsia="zh-CN" w:bidi="ar"/>
        </w:rPr>
        <w:t>度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bidi="ar"/>
        </w:rPr>
        <w:t>工程造价咨询企业</w:t>
      </w:r>
    </w:p>
    <w:p>
      <w:pPr>
        <w:widowControl/>
        <w:spacing w:line="574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bidi="ar"/>
        </w:rPr>
        <w:t>“双随机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val="en-US" w:eastAsia="zh-CN" w:bidi="ar"/>
        </w:rPr>
        <w:t>一公开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kern w:val="0"/>
          <w:sz w:val="44"/>
          <w:szCs w:val="44"/>
          <w:lang w:bidi="ar"/>
        </w:rPr>
        <w:t>”检查资料清单</w:t>
      </w:r>
    </w:p>
    <w:p>
      <w:pPr>
        <w:widowControl/>
        <w:spacing w:line="574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</w:p>
    <w:p>
      <w:pPr>
        <w:widowControl/>
        <w:spacing w:line="574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一、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承诺书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（原件加盖企业公章）（附件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）。</w:t>
      </w:r>
    </w:p>
    <w:p>
      <w:pPr>
        <w:widowControl/>
        <w:spacing w:line="574" w:lineRule="exact"/>
        <w:ind w:firstLine="645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二、企业及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惠东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分公司（如有）的营业执照（正、副本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复印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件加盖企业公章）。</w:t>
      </w:r>
    </w:p>
    <w:p>
      <w:pPr>
        <w:widowControl/>
        <w:spacing w:line="574" w:lineRule="exact"/>
        <w:ind w:firstLine="645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三、企业的技术档案管理制度、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成果文件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质量控制制度（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复印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件加盖企业公章）。</w:t>
      </w:r>
    </w:p>
    <w:p>
      <w:pPr>
        <w:widowControl/>
        <w:spacing w:line="574" w:lineRule="exact"/>
        <w:ind w:firstLine="645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《2023年度造价咨询企业专项检查基本情况申报表》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系统”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要求填报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）（原件加盖企业公章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并上传系统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）。</w:t>
      </w:r>
    </w:p>
    <w:p>
      <w:pPr>
        <w:widowControl/>
        <w:spacing w:line="574" w:lineRule="exact"/>
        <w:ind w:firstLine="645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《2023年度造价咨询企业专项检查基本情况申报表》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中造价专职专业人员相应的劳动合同、社保证明（202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月～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月）及注册造价工程师的注册证书、执业印章（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复印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件加盖企业公章）；如属退休人员提供退休证明及返聘合同；如现已离职的相关人员需提供离职情况说明（原件加盖企业公章）及离职前3个月的社保证明、离职前的劳动合同（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复印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件加盖企业公章）。</w:t>
      </w:r>
    </w:p>
    <w:p>
      <w:pPr>
        <w:widowControl/>
        <w:spacing w:line="574" w:lineRule="exact"/>
        <w:ind w:firstLine="645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《2022年度工程造价咨询业务登记表》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系统”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要求填报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）（原件加盖企业公章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并上传系统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）。如企业在202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度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未承接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惠州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市工程造价咨询业务的填“无”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并提供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情况说明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（原件加盖企业公章）（附件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）。</w:t>
      </w:r>
    </w:p>
    <w:p>
      <w:pPr>
        <w:widowControl/>
        <w:spacing w:line="574" w:lineRule="exact"/>
        <w:ind w:firstLine="645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七、本次检查将根据企业提供的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《2022年度工程造价咨询业务登记表》随机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抽取3个业绩（不足3个的全部选取）进行成果文件检查，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受检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企业接到通知后及时通过电子文件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光盘或U盘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形式提供以下资料：</w:t>
      </w:r>
    </w:p>
    <w:p>
      <w:pPr>
        <w:widowControl/>
        <w:spacing w:line="574" w:lineRule="exact"/>
        <w:ind w:firstLine="645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（一）每个业绩对应成果文件的全部内容（扫描件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含计价软件版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。</w:t>
      </w:r>
    </w:p>
    <w:p>
      <w:pPr>
        <w:widowControl/>
        <w:spacing w:line="574" w:lineRule="exact"/>
        <w:ind w:firstLine="645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（二）每个业绩对应成果文件的内部三级核查记录等相关资料（扫描件）。</w:t>
      </w:r>
    </w:p>
    <w:p>
      <w:pPr>
        <w:widowControl/>
        <w:spacing w:line="574" w:lineRule="exact"/>
        <w:ind w:firstLine="645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（三）每个业绩对应的工作底稿（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电子版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工作底稿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包括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但不限于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工程量计算底稿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含算量软件版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、钢筋计算表、材料询价记录或截图、现场工程量勘查数据记录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设计文件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等。</w:t>
      </w:r>
    </w:p>
    <w:p>
      <w:pPr>
        <w:widowControl/>
        <w:spacing w:line="574" w:lineRule="exact"/>
        <w:ind w:firstLine="645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（四）每个业绩对应的工程造价咨询合同（扫描件）。</w:t>
      </w:r>
    </w:p>
    <w:p>
      <w:pPr>
        <w:widowControl/>
        <w:spacing w:line="240" w:lineRule="auto"/>
        <w:jc w:val="left"/>
        <w:rPr>
          <w:rFonts w:hint="default" w:ascii="Times New Roman" w:hAnsi="Times New Roman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jhkMzU4ZWRjOGE2ZTU3MjFiYTc2NjBlNmFkZTgifQ=="/>
  </w:docVars>
  <w:rsids>
    <w:rsidRoot w:val="004C113A"/>
    <w:rsid w:val="00027A04"/>
    <w:rsid w:val="000370E6"/>
    <w:rsid w:val="001470D3"/>
    <w:rsid w:val="00176A02"/>
    <w:rsid w:val="00242A04"/>
    <w:rsid w:val="00260E1E"/>
    <w:rsid w:val="002B1BF7"/>
    <w:rsid w:val="003050EE"/>
    <w:rsid w:val="003721D0"/>
    <w:rsid w:val="003C062F"/>
    <w:rsid w:val="004C113A"/>
    <w:rsid w:val="004F6414"/>
    <w:rsid w:val="005064E1"/>
    <w:rsid w:val="005444A1"/>
    <w:rsid w:val="005E4317"/>
    <w:rsid w:val="006034BC"/>
    <w:rsid w:val="00622F23"/>
    <w:rsid w:val="00641392"/>
    <w:rsid w:val="0066540F"/>
    <w:rsid w:val="006D16F8"/>
    <w:rsid w:val="006E566F"/>
    <w:rsid w:val="00781A9B"/>
    <w:rsid w:val="00795A33"/>
    <w:rsid w:val="007B4E55"/>
    <w:rsid w:val="00913243"/>
    <w:rsid w:val="00942CF5"/>
    <w:rsid w:val="009D4061"/>
    <w:rsid w:val="00A50721"/>
    <w:rsid w:val="00AB279A"/>
    <w:rsid w:val="00B717AA"/>
    <w:rsid w:val="00BF19D1"/>
    <w:rsid w:val="00C143F7"/>
    <w:rsid w:val="00C40887"/>
    <w:rsid w:val="00D22C71"/>
    <w:rsid w:val="00D9488F"/>
    <w:rsid w:val="00DF7B9C"/>
    <w:rsid w:val="00E274A3"/>
    <w:rsid w:val="00EC4D8E"/>
    <w:rsid w:val="00F0193B"/>
    <w:rsid w:val="00FB22C1"/>
    <w:rsid w:val="00FB6C8D"/>
    <w:rsid w:val="01F10B3E"/>
    <w:rsid w:val="03FB4AA9"/>
    <w:rsid w:val="077824B7"/>
    <w:rsid w:val="0A8159D2"/>
    <w:rsid w:val="0DEB02FE"/>
    <w:rsid w:val="13A54B2E"/>
    <w:rsid w:val="1BB7C5D0"/>
    <w:rsid w:val="1D227203"/>
    <w:rsid w:val="286A6821"/>
    <w:rsid w:val="29533175"/>
    <w:rsid w:val="2C0F3B66"/>
    <w:rsid w:val="2FB7242C"/>
    <w:rsid w:val="34854336"/>
    <w:rsid w:val="38661323"/>
    <w:rsid w:val="3882371C"/>
    <w:rsid w:val="389114D7"/>
    <w:rsid w:val="39535C32"/>
    <w:rsid w:val="3C8F4B4F"/>
    <w:rsid w:val="427D71A0"/>
    <w:rsid w:val="428A5DFE"/>
    <w:rsid w:val="44702744"/>
    <w:rsid w:val="44BE7AE5"/>
    <w:rsid w:val="44EC6F21"/>
    <w:rsid w:val="47FA7512"/>
    <w:rsid w:val="4A3F3FA1"/>
    <w:rsid w:val="4A5B65CC"/>
    <w:rsid w:val="4D905E19"/>
    <w:rsid w:val="4DBD3F6B"/>
    <w:rsid w:val="4DCF5DF6"/>
    <w:rsid w:val="4F147F3D"/>
    <w:rsid w:val="52C770EB"/>
    <w:rsid w:val="57EBEB5E"/>
    <w:rsid w:val="5921407A"/>
    <w:rsid w:val="59A6154E"/>
    <w:rsid w:val="5A953C02"/>
    <w:rsid w:val="5DDF56E7"/>
    <w:rsid w:val="5EFC55FE"/>
    <w:rsid w:val="60584A56"/>
    <w:rsid w:val="610656B6"/>
    <w:rsid w:val="6827237E"/>
    <w:rsid w:val="6A6C1444"/>
    <w:rsid w:val="6B0B5938"/>
    <w:rsid w:val="6C795395"/>
    <w:rsid w:val="6CF505BF"/>
    <w:rsid w:val="6E733F17"/>
    <w:rsid w:val="732B16C6"/>
    <w:rsid w:val="7BD8DDEC"/>
    <w:rsid w:val="7CB9799B"/>
    <w:rsid w:val="7CE82394"/>
    <w:rsid w:val="7E8413B6"/>
    <w:rsid w:val="7EB85E0E"/>
    <w:rsid w:val="7EBBF367"/>
    <w:rsid w:val="7ED6C79D"/>
    <w:rsid w:val="7FFB6780"/>
    <w:rsid w:val="B7FF658F"/>
    <w:rsid w:val="BBFED676"/>
    <w:rsid w:val="DFBFC436"/>
    <w:rsid w:val="EAA96895"/>
    <w:rsid w:val="EEBF9651"/>
    <w:rsid w:val="F5677A1A"/>
    <w:rsid w:val="F6B579FB"/>
    <w:rsid w:val="FA6DB754"/>
    <w:rsid w:val="FF7F85AB"/>
    <w:rsid w:val="FFD3832B"/>
    <w:rsid w:val="FF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727</Characters>
  <Lines>176</Lines>
  <Paragraphs>112</Paragraphs>
  <TotalTime>12</TotalTime>
  <ScaleCrop>false</ScaleCrop>
  <LinksUpToDate>false</LinksUpToDate>
  <CharactersWithSpaces>727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2022-03-19T08:24:00Z</dcterms:created>
  <dc:creator>阮鼎夫</dc:creator>
  <cp:lastModifiedBy>周震康</cp:lastModifiedBy>
  <cp:lastPrinted>2023-04-06T01:52:00Z</cp:lastPrinted>
  <dcterms:modified xsi:type="dcterms:W3CDTF">2023-06-07T03:03:48Z</dcterms:modified>
  <dc:title>中山市住房和城乡建设局关于开展2022年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E4750635348C4CC8AFA862D029374994</vt:lpwstr>
  </property>
</Properties>
</file>