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惠东县房屋市政工程2023年春节后复工复产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安全生产“六个一”措施自查表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       </w:t>
      </w:r>
    </w:p>
    <w:tbl>
      <w:tblPr>
        <w:tblStyle w:val="3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210"/>
        <w:gridCol w:w="259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2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是否落实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（佐证材料附后）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2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召开一次领导班子安全生产专题会议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2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制定一份周密的复工复产方案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52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召开一次全体员工大会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52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开展一次安全检查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2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开展一次全员安全教育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52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lang w:val="en-US" w:eastAsia="zh-CN"/>
              </w:rPr>
              <w:t>制定一套应急处置方案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038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备注：以上“六个一”措施的佐证材料与此表一同报送惠东县住建局。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建设单位项目负责人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（签名、盖章）：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施工单位项目经理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（签名、盖章）：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监理单位项目总监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签名、盖章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00" w:firstLineChars="1700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日期：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日</w:t>
      </w: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46831"/>
    <w:rsid w:val="07B534F4"/>
    <w:rsid w:val="09517BE1"/>
    <w:rsid w:val="0B49174E"/>
    <w:rsid w:val="0BC534E3"/>
    <w:rsid w:val="0C241237"/>
    <w:rsid w:val="0F9416E3"/>
    <w:rsid w:val="12A75477"/>
    <w:rsid w:val="2256689B"/>
    <w:rsid w:val="23920512"/>
    <w:rsid w:val="23AC2D75"/>
    <w:rsid w:val="2CCA6F61"/>
    <w:rsid w:val="2EFC326E"/>
    <w:rsid w:val="34B741F0"/>
    <w:rsid w:val="3997202A"/>
    <w:rsid w:val="410525B6"/>
    <w:rsid w:val="419D4191"/>
    <w:rsid w:val="4447478F"/>
    <w:rsid w:val="4C4B7444"/>
    <w:rsid w:val="5391447B"/>
    <w:rsid w:val="67C46831"/>
    <w:rsid w:val="6A102E8A"/>
    <w:rsid w:val="74B0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2022-02-21T00:39:00Z</dcterms:created>
  <dc:creator>Beyond瞿</dc:creator>
  <cp:lastModifiedBy>老邪</cp:lastModifiedBy>
  <cp:lastPrinted>2022-02-21T01:38:00Z</cp:lastPrinted>
  <dcterms:modified xsi:type="dcterms:W3CDTF">2023-01-30T03:08:39Z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20DF69C20EB84271B5F8D12632382CC2</vt:lpwstr>
  </property>
</Properties>
</file>