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ind w:right="640"/>
        <w:rPr>
          <w:rFonts w:ascii="宋体" w:cs="Times New Roman"/>
          <w:kern w:val="0"/>
        </w:rPr>
      </w:pPr>
      <w:r>
        <w:rPr>
          <w:rFonts w:hint="eastAsia" w:ascii="Times New Roman" w:hAnsi="宋体" w:eastAsia="方正仿宋_GBK" w:cs="方正仿宋_GBK"/>
          <w:kern w:val="0"/>
          <w:sz w:val="32"/>
          <w:szCs w:val="32"/>
        </w:rPr>
        <w:t>附件</w:t>
      </w:r>
      <w:r>
        <w:rPr>
          <w:rFonts w:ascii="Times New Roman" w:hAnsi="宋体" w:eastAsia="方正仿宋_GBK" w:cs="方正仿宋_GBK"/>
          <w:kern w:val="0"/>
          <w:sz w:val="32"/>
          <w:szCs w:val="32"/>
        </w:rPr>
        <w:t>3</w:t>
      </w:r>
      <w:r>
        <w:rPr>
          <w:rFonts w:hint="eastAsia" w:ascii="Times New Roman" w:hAnsi="宋体" w:eastAsia="方正仿宋_GBK" w:cs="方正仿宋_GBK"/>
          <w:kern w:val="0"/>
          <w:sz w:val="32"/>
          <w:szCs w:val="32"/>
        </w:rPr>
        <w:t>：</w:t>
      </w:r>
    </w:p>
    <w:p>
      <w:pPr>
        <w:tabs>
          <w:tab w:val="center" w:pos="3660"/>
          <w:tab w:val="left" w:pos="5010"/>
          <w:tab w:val="left" w:pos="8460"/>
        </w:tabs>
        <w:wordWrap w:val="0"/>
        <w:ind w:right="99"/>
        <w:jc w:val="right"/>
        <w:rPr>
          <w:rFonts w:eastAsia="仿宋_GB2312"/>
          <w:sz w:val="30"/>
          <w:u w:val="single"/>
        </w:rPr>
      </w:pPr>
      <w:r>
        <w:rPr>
          <w:rFonts w:hint="eastAsia" w:eastAsia="仿宋_GB2312"/>
          <w:sz w:val="30"/>
        </w:rPr>
        <w:t>项目编号：</w:t>
      </w:r>
      <w:r>
        <w:rPr>
          <w:rFonts w:eastAsia="仿宋_GB2312"/>
          <w:sz w:val="30"/>
          <w:u w:val="single"/>
        </w:rPr>
        <w:t xml:space="preserve">          </w:t>
      </w:r>
    </w:p>
    <w:p>
      <w:pPr>
        <w:tabs>
          <w:tab w:val="center" w:pos="3660"/>
          <w:tab w:val="left" w:pos="5010"/>
          <w:tab w:val="left" w:pos="8460"/>
        </w:tabs>
        <w:ind w:right="99"/>
        <w:jc w:val="center"/>
        <w:rPr>
          <w:b/>
          <w:sz w:val="28"/>
        </w:rPr>
      </w:pPr>
      <w:r>
        <w:rPr>
          <w:b/>
          <w:sz w:val="28"/>
        </w:rPr>
        <w:t xml:space="preserve">  </w:t>
      </w:r>
    </w:p>
    <w:p>
      <w:pPr>
        <w:snapToGrid w:val="0"/>
        <w:ind w:firstLine="562"/>
        <w:jc w:val="center"/>
        <w:rPr>
          <w:rFonts w:ascii="黑体" w:eastAsia="黑体"/>
          <w:b/>
          <w:sz w:val="52"/>
          <w:szCs w:val="48"/>
        </w:rPr>
      </w:pPr>
      <w:r>
        <w:rPr>
          <w:rFonts w:ascii="黑体" w:eastAsia="黑体"/>
          <w:b/>
          <w:sz w:val="52"/>
          <w:szCs w:val="48"/>
        </w:rPr>
        <w:t>20</w:t>
      </w:r>
      <w:r>
        <w:rPr>
          <w:rFonts w:hint="eastAsia" w:ascii="黑体" w:eastAsia="黑体"/>
          <w:b/>
          <w:sz w:val="52"/>
          <w:szCs w:val="48"/>
          <w:lang w:val="en-US" w:eastAsia="zh-CN"/>
        </w:rPr>
        <w:t>21</w:t>
      </w:r>
      <w:bookmarkStart w:id="0" w:name="_GoBack"/>
      <w:bookmarkEnd w:id="0"/>
      <w:r>
        <w:rPr>
          <w:rFonts w:hint="eastAsia" w:ascii="黑体" w:eastAsia="黑体"/>
          <w:b/>
          <w:sz w:val="52"/>
          <w:szCs w:val="48"/>
        </w:rPr>
        <w:t>年惠州市绿色建筑专项资金（装配式建筑产业化示范基地</w:t>
      </w:r>
    </w:p>
    <w:p>
      <w:pPr>
        <w:snapToGrid w:val="0"/>
        <w:ind w:firstLine="562"/>
        <w:jc w:val="center"/>
        <w:rPr>
          <w:rFonts w:ascii="黑体" w:eastAsia="黑体"/>
          <w:b/>
          <w:sz w:val="52"/>
          <w:szCs w:val="48"/>
        </w:rPr>
      </w:pPr>
      <w:r>
        <w:rPr>
          <w:rFonts w:hint="eastAsia" w:ascii="黑体" w:eastAsia="黑体"/>
          <w:b/>
          <w:sz w:val="52"/>
          <w:szCs w:val="48"/>
        </w:rPr>
        <w:t>项目）申报书</w:t>
      </w:r>
    </w:p>
    <w:p>
      <w:pPr>
        <w:snapToGrid w:val="0"/>
        <w:rPr>
          <w:b/>
          <w:sz w:val="28"/>
        </w:rPr>
      </w:pPr>
    </w:p>
    <w:p>
      <w:pPr>
        <w:snapToGrid w:val="0"/>
        <w:rPr>
          <w:b/>
          <w:sz w:val="28"/>
        </w:rPr>
      </w:pPr>
    </w:p>
    <w:p>
      <w:pPr>
        <w:snapToGrid w:val="0"/>
        <w:rPr>
          <w:b/>
          <w:sz w:val="28"/>
        </w:rPr>
      </w:pPr>
    </w:p>
    <w:p>
      <w:pPr>
        <w:snapToGrid w:val="0"/>
        <w:rPr>
          <w:b/>
          <w:sz w:val="28"/>
        </w:rPr>
      </w:pPr>
    </w:p>
    <w:p>
      <w:pPr>
        <w:snapToGrid w:val="0"/>
        <w:ind w:firstLine="562"/>
        <w:jc w:val="center"/>
        <w:rPr>
          <w:b/>
          <w:sz w:val="28"/>
        </w:rPr>
      </w:pPr>
    </w:p>
    <w:p>
      <w:pPr>
        <w:tabs>
          <w:tab w:val="left" w:pos="6580"/>
          <w:tab w:val="left" w:pos="6780"/>
        </w:tabs>
        <w:snapToGrid w:val="0"/>
        <w:spacing w:line="480" w:lineRule="auto"/>
        <w:ind w:firstLine="643" w:firstLineChars="200"/>
        <w:rPr>
          <w:rFonts w:ascii="仿宋_GB2312" w:eastAsia="黑体"/>
          <w:b/>
          <w:sz w:val="32"/>
          <w:u w:val="single"/>
        </w:rPr>
      </w:pPr>
      <w:r>
        <w:rPr>
          <w:rFonts w:hint="eastAsia" w:ascii="仿宋_GB2312" w:eastAsia="黑体"/>
          <w:b/>
          <w:kern w:val="16"/>
          <w:sz w:val="32"/>
        </w:rPr>
        <w:t>项</w:t>
      </w:r>
      <w:r>
        <w:rPr>
          <w:rFonts w:ascii="仿宋_GB2312" w:eastAsia="黑体"/>
          <w:b/>
          <w:kern w:val="16"/>
          <w:sz w:val="32"/>
        </w:rPr>
        <w:t xml:space="preserve"> </w:t>
      </w:r>
      <w:r>
        <w:rPr>
          <w:rFonts w:hint="eastAsia" w:ascii="仿宋_GB2312" w:eastAsia="黑体"/>
          <w:b/>
          <w:kern w:val="16"/>
          <w:sz w:val="32"/>
        </w:rPr>
        <w:t>目</w:t>
      </w:r>
      <w:r>
        <w:rPr>
          <w:rFonts w:ascii="仿宋_GB2312" w:eastAsia="黑体"/>
          <w:b/>
          <w:kern w:val="16"/>
          <w:sz w:val="32"/>
        </w:rPr>
        <w:t xml:space="preserve"> </w:t>
      </w:r>
      <w:r>
        <w:rPr>
          <w:rFonts w:hint="eastAsia" w:ascii="仿宋_GB2312" w:eastAsia="黑体"/>
          <w:b/>
          <w:kern w:val="16"/>
          <w:sz w:val="32"/>
        </w:rPr>
        <w:t>名</w:t>
      </w:r>
      <w:r>
        <w:rPr>
          <w:rFonts w:ascii="仿宋_GB2312" w:eastAsia="黑体"/>
          <w:b/>
          <w:kern w:val="16"/>
          <w:sz w:val="32"/>
        </w:rPr>
        <w:t xml:space="preserve"> </w:t>
      </w:r>
      <w:r>
        <w:rPr>
          <w:rFonts w:hint="eastAsia" w:ascii="仿宋_GB2312" w:eastAsia="黑体"/>
          <w:b/>
          <w:kern w:val="16"/>
          <w:sz w:val="32"/>
        </w:rPr>
        <w:t>称</w:t>
      </w:r>
      <w:r>
        <w:rPr>
          <w:rFonts w:ascii="仿宋_GB2312" w:eastAsia="黑体"/>
          <w:b/>
          <w:sz w:val="32"/>
        </w:rPr>
        <w:t xml:space="preserve">  </w:t>
      </w:r>
      <w:r>
        <w:rPr>
          <w:rFonts w:ascii="仿宋_GB2312" w:eastAsia="黑体"/>
          <w:b/>
          <w:sz w:val="32"/>
          <w:u w:val="single"/>
        </w:rPr>
        <w:t xml:space="preserve">                           </w:t>
      </w:r>
    </w:p>
    <w:p>
      <w:pPr>
        <w:tabs>
          <w:tab w:val="left" w:pos="6580"/>
          <w:tab w:val="left" w:pos="6780"/>
        </w:tabs>
        <w:snapToGrid w:val="0"/>
        <w:spacing w:line="480" w:lineRule="auto"/>
        <w:ind w:firstLine="643" w:firstLineChars="200"/>
        <w:rPr>
          <w:rFonts w:ascii="仿宋_GB2312" w:eastAsia="黑体"/>
          <w:sz w:val="32"/>
        </w:rPr>
      </w:pPr>
      <w:r>
        <w:rPr>
          <w:rFonts w:hint="eastAsia" w:ascii="仿宋_GB2312" w:eastAsia="黑体"/>
          <w:b/>
          <w:kern w:val="16"/>
          <w:sz w:val="32"/>
        </w:rPr>
        <w:t>申</w:t>
      </w:r>
      <w:r>
        <w:rPr>
          <w:rFonts w:ascii="仿宋_GB2312" w:eastAsia="黑体"/>
          <w:b/>
          <w:kern w:val="16"/>
          <w:sz w:val="32"/>
        </w:rPr>
        <w:t xml:space="preserve"> </w:t>
      </w:r>
      <w:r>
        <w:rPr>
          <w:rFonts w:hint="eastAsia" w:ascii="仿宋_GB2312" w:eastAsia="黑体"/>
          <w:b/>
          <w:kern w:val="16"/>
          <w:sz w:val="32"/>
        </w:rPr>
        <w:t>报</w:t>
      </w:r>
      <w:r>
        <w:rPr>
          <w:rFonts w:ascii="仿宋_GB2312" w:eastAsia="黑体"/>
          <w:b/>
          <w:kern w:val="16"/>
          <w:sz w:val="32"/>
        </w:rPr>
        <w:t xml:space="preserve"> </w:t>
      </w:r>
      <w:r>
        <w:rPr>
          <w:rFonts w:hint="eastAsia" w:ascii="仿宋_GB2312" w:eastAsia="黑体"/>
          <w:b/>
          <w:kern w:val="16"/>
          <w:sz w:val="32"/>
        </w:rPr>
        <w:t>单</w:t>
      </w:r>
      <w:r>
        <w:rPr>
          <w:rFonts w:ascii="仿宋_GB2312" w:eastAsia="黑体"/>
          <w:b/>
          <w:kern w:val="16"/>
          <w:sz w:val="32"/>
        </w:rPr>
        <w:t xml:space="preserve"> </w:t>
      </w:r>
      <w:r>
        <w:rPr>
          <w:rFonts w:hint="eastAsia" w:ascii="仿宋_GB2312" w:eastAsia="黑体"/>
          <w:b/>
          <w:kern w:val="16"/>
          <w:sz w:val="32"/>
        </w:rPr>
        <w:t>位</w:t>
      </w:r>
      <w:r>
        <w:rPr>
          <w:rFonts w:ascii="仿宋_GB2312" w:eastAsia="黑体"/>
          <w:sz w:val="32"/>
        </w:rPr>
        <w:t xml:space="preserve">  </w:t>
      </w:r>
      <w:r>
        <w:rPr>
          <w:rFonts w:ascii="仿宋_GB2312" w:eastAsia="黑体"/>
          <w:sz w:val="32"/>
          <w:u w:val="single"/>
        </w:rPr>
        <w:t xml:space="preserve">                           </w:t>
      </w:r>
      <w:r>
        <w:rPr>
          <w:rFonts w:hint="eastAsia" w:ascii="仿宋_GB2312" w:eastAsia="黑体"/>
          <w:sz w:val="32"/>
        </w:rPr>
        <w:t>（盖章）</w:t>
      </w:r>
    </w:p>
    <w:p>
      <w:pPr>
        <w:tabs>
          <w:tab w:val="left" w:pos="6580"/>
          <w:tab w:val="left" w:pos="6780"/>
        </w:tabs>
        <w:snapToGrid w:val="0"/>
        <w:spacing w:line="480" w:lineRule="auto"/>
        <w:ind w:firstLine="643" w:firstLineChars="200"/>
        <w:jc w:val="left"/>
        <w:rPr>
          <w:rFonts w:ascii="仿宋_GB2312" w:eastAsia="黑体"/>
          <w:b/>
          <w:sz w:val="32"/>
        </w:rPr>
      </w:pPr>
      <w:r>
        <w:rPr>
          <w:rFonts w:hint="eastAsia" w:ascii="仿宋_GB2312" w:eastAsia="黑体"/>
          <w:b/>
          <w:sz w:val="32"/>
        </w:rPr>
        <w:t>申</w:t>
      </w:r>
      <w:r>
        <w:rPr>
          <w:rFonts w:ascii="仿宋_GB2312" w:eastAsia="黑体"/>
          <w:b/>
          <w:sz w:val="32"/>
        </w:rPr>
        <w:t xml:space="preserve"> </w:t>
      </w:r>
      <w:r>
        <w:rPr>
          <w:rFonts w:hint="eastAsia" w:ascii="仿宋_GB2312" w:eastAsia="黑体"/>
          <w:b/>
          <w:sz w:val="32"/>
        </w:rPr>
        <w:t>报</w:t>
      </w:r>
      <w:r>
        <w:rPr>
          <w:rFonts w:ascii="仿宋_GB2312" w:eastAsia="黑体"/>
          <w:b/>
          <w:sz w:val="32"/>
        </w:rPr>
        <w:t xml:space="preserve"> </w:t>
      </w:r>
      <w:r>
        <w:rPr>
          <w:rFonts w:hint="eastAsia" w:ascii="仿宋_GB2312" w:eastAsia="黑体"/>
          <w:b/>
          <w:sz w:val="32"/>
        </w:rPr>
        <w:t>时</w:t>
      </w:r>
      <w:r>
        <w:rPr>
          <w:rFonts w:ascii="仿宋_GB2312" w:eastAsia="黑体"/>
          <w:b/>
          <w:sz w:val="32"/>
        </w:rPr>
        <w:t xml:space="preserve"> </w:t>
      </w:r>
      <w:r>
        <w:rPr>
          <w:rFonts w:hint="eastAsia" w:ascii="仿宋_GB2312" w:eastAsia="黑体"/>
          <w:b/>
          <w:sz w:val="32"/>
        </w:rPr>
        <w:t>间</w:t>
      </w:r>
      <w:r>
        <w:rPr>
          <w:rFonts w:ascii="仿宋_GB2312" w:eastAsia="黑体"/>
          <w:b/>
          <w:sz w:val="32"/>
        </w:rPr>
        <w:t xml:space="preserve">  </w:t>
      </w:r>
      <w:r>
        <w:rPr>
          <w:rFonts w:ascii="仿宋_GB2312" w:eastAsia="黑体"/>
          <w:b/>
          <w:sz w:val="32"/>
          <w:u w:val="single"/>
        </w:rPr>
        <w:t xml:space="preserve">                           </w:t>
      </w:r>
    </w:p>
    <w:p>
      <w:pPr>
        <w:snapToGrid w:val="0"/>
        <w:spacing w:line="360" w:lineRule="auto"/>
        <w:rPr>
          <w:rFonts w:ascii="仿宋_GB2312"/>
          <w:sz w:val="28"/>
        </w:rPr>
      </w:pPr>
    </w:p>
    <w:p>
      <w:pPr>
        <w:snapToGrid w:val="0"/>
        <w:spacing w:line="360" w:lineRule="auto"/>
        <w:rPr>
          <w:rFonts w:ascii="仿宋_GB2312"/>
          <w:sz w:val="28"/>
        </w:rPr>
      </w:pPr>
    </w:p>
    <w:p>
      <w:pPr>
        <w:snapToGrid w:val="0"/>
        <w:rPr>
          <w:rFonts w:ascii="仿宋_GB2312" w:hAnsi="Courier New" w:eastAsia="仿宋_GB2312"/>
          <w:b/>
          <w:sz w:val="24"/>
        </w:rPr>
      </w:pPr>
    </w:p>
    <w:tbl>
      <w:tblPr>
        <w:tblStyle w:val="8"/>
        <w:tblpPr w:leftFromText="180" w:rightFromText="180" w:vertAnchor="text" w:horzAnchor="page" w:tblpX="2276" w:tblpY="650"/>
        <w:tblW w:w="6647" w:type="dxa"/>
        <w:tblInd w:w="0" w:type="dxa"/>
        <w:tblLayout w:type="fixed"/>
        <w:tblCellMar>
          <w:top w:w="0" w:type="dxa"/>
          <w:left w:w="108" w:type="dxa"/>
          <w:bottom w:w="0" w:type="dxa"/>
          <w:right w:w="108" w:type="dxa"/>
        </w:tblCellMar>
      </w:tblPr>
      <w:tblGrid>
        <w:gridCol w:w="5611"/>
        <w:gridCol w:w="1036"/>
      </w:tblGrid>
      <w:tr>
        <w:tblPrEx>
          <w:tblCellMar>
            <w:top w:w="0" w:type="dxa"/>
            <w:left w:w="108" w:type="dxa"/>
            <w:bottom w:w="0" w:type="dxa"/>
            <w:right w:w="108" w:type="dxa"/>
          </w:tblCellMar>
        </w:tblPrEx>
        <w:trPr>
          <w:trHeight w:val="573" w:hRule="atLeast"/>
        </w:trPr>
        <w:tc>
          <w:tcPr>
            <w:tcW w:w="5611" w:type="dxa"/>
          </w:tcPr>
          <w:p>
            <w:pPr>
              <w:spacing w:line="620" w:lineRule="exact"/>
              <w:jc w:val="center"/>
              <w:rPr>
                <w:rFonts w:ascii="宋体"/>
                <w:w w:val="103"/>
                <w:sz w:val="30"/>
                <w:szCs w:val="30"/>
              </w:rPr>
            </w:pPr>
            <w:r>
              <w:rPr>
                <w:rFonts w:hint="eastAsia" w:ascii="黑体" w:hAnsi="宋体" w:eastAsia="黑体"/>
                <w:spacing w:val="35"/>
                <w:kern w:val="0"/>
                <w:sz w:val="32"/>
                <w:szCs w:val="32"/>
              </w:rPr>
              <w:t>惠州市住房和城乡建设局</w:t>
            </w:r>
          </w:p>
        </w:tc>
        <w:tc>
          <w:tcPr>
            <w:tcW w:w="1036" w:type="dxa"/>
            <w:vAlign w:val="center"/>
          </w:tcPr>
          <w:p>
            <w:pPr>
              <w:spacing w:line="620" w:lineRule="exact"/>
              <w:rPr>
                <w:rFonts w:ascii="宋体"/>
                <w:sz w:val="30"/>
                <w:szCs w:val="30"/>
              </w:rPr>
            </w:pPr>
            <w:r>
              <w:rPr>
                <w:rFonts w:hint="eastAsia" w:ascii="黑体" w:hAnsi="宋体" w:eastAsia="黑体"/>
                <w:sz w:val="32"/>
                <w:szCs w:val="32"/>
              </w:rPr>
              <w:t>编制</w:t>
            </w:r>
          </w:p>
        </w:tc>
      </w:tr>
    </w:tbl>
    <w:p>
      <w:pPr>
        <w:ind w:firstLine="1751" w:firstLineChars="545"/>
        <w:rPr>
          <w:rFonts w:ascii="仿宋" w:hAnsi="仿宋" w:eastAsia="仿宋" w:cs="Times New Roman"/>
          <w:b/>
          <w:bCs/>
          <w:sz w:val="32"/>
          <w:szCs w:val="32"/>
        </w:rPr>
      </w:pPr>
      <w:r>
        <w:rPr>
          <w:rFonts w:ascii="宋体"/>
          <w:b/>
          <w:sz w:val="32"/>
          <w:szCs w:val="32"/>
        </w:rPr>
        <w:br w:type="page"/>
      </w:r>
    </w:p>
    <w:p>
      <w:pPr>
        <w:autoSpaceDE w:val="0"/>
        <w:autoSpaceDN w:val="0"/>
        <w:adjustRightInd w:val="0"/>
        <w:spacing w:line="720" w:lineRule="auto"/>
        <w:rPr>
          <w:rFonts w:ascii="仿宋" w:hAnsi="仿宋" w:eastAsia="仿宋"/>
          <w:sz w:val="32"/>
          <w:szCs w:val="32"/>
        </w:rPr>
      </w:pPr>
      <w:r>
        <w:rPr>
          <w:rFonts w:hint="eastAsia" w:ascii="仿宋" w:hAnsi="仿宋" w:eastAsia="仿宋"/>
          <w:sz w:val="32"/>
          <w:szCs w:val="32"/>
        </w:rPr>
        <w:t>一、申报表一式</w:t>
      </w:r>
      <w:r>
        <w:rPr>
          <w:rFonts w:hint="eastAsia" w:ascii="仿宋" w:hAnsi="仿宋" w:eastAsia="仿宋"/>
          <w:sz w:val="32"/>
          <w:szCs w:val="32"/>
          <w:lang w:eastAsia="zh-CN"/>
        </w:rPr>
        <w:t>七</w:t>
      </w:r>
      <w:r>
        <w:rPr>
          <w:rFonts w:hint="eastAsia" w:ascii="仿宋" w:hAnsi="仿宋" w:eastAsia="仿宋"/>
          <w:sz w:val="32"/>
          <w:szCs w:val="32"/>
        </w:rPr>
        <w:t>份，用</w:t>
      </w:r>
      <w:r>
        <w:rPr>
          <w:rFonts w:ascii="仿宋" w:hAnsi="仿宋" w:eastAsia="仿宋"/>
          <w:sz w:val="32"/>
          <w:szCs w:val="32"/>
        </w:rPr>
        <w:t>A4</w:t>
      </w:r>
      <w:r>
        <w:rPr>
          <w:rFonts w:hint="eastAsia" w:ascii="仿宋" w:hAnsi="仿宋" w:eastAsia="仿宋"/>
          <w:sz w:val="32"/>
          <w:szCs w:val="32"/>
        </w:rPr>
        <w:t>规格纸打印，并装订成册。</w:t>
      </w:r>
    </w:p>
    <w:p>
      <w:pPr>
        <w:autoSpaceDE w:val="0"/>
        <w:autoSpaceDN w:val="0"/>
        <w:adjustRightInd w:val="0"/>
        <w:spacing w:line="720" w:lineRule="auto"/>
        <w:jc w:val="left"/>
        <w:rPr>
          <w:rFonts w:ascii="仿宋" w:hAnsi="仿宋" w:eastAsia="仿宋"/>
          <w:sz w:val="32"/>
          <w:szCs w:val="32"/>
        </w:rPr>
      </w:pPr>
      <w:r>
        <w:rPr>
          <w:rFonts w:hint="eastAsia" w:ascii="仿宋" w:hAnsi="仿宋" w:eastAsia="仿宋"/>
          <w:sz w:val="32"/>
          <w:szCs w:val="32"/>
        </w:rPr>
        <w:t>二、需提供资料：</w:t>
      </w:r>
    </w:p>
    <w:p>
      <w:pPr>
        <w:autoSpaceDE w:val="0"/>
        <w:autoSpaceDN w:val="0"/>
        <w:adjustRightInd w:val="0"/>
        <w:spacing w:line="720" w:lineRule="auto"/>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、申报表；</w:t>
      </w:r>
    </w:p>
    <w:p>
      <w:pPr>
        <w:autoSpaceDE w:val="0"/>
        <w:autoSpaceDN w:val="0"/>
        <w:adjustRightInd w:val="0"/>
        <w:spacing w:line="720" w:lineRule="auto"/>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、申报单位企业法人营业执照，企业资质证书复印件；</w:t>
      </w:r>
    </w:p>
    <w:p>
      <w:pPr>
        <w:autoSpaceDE w:val="0"/>
        <w:autoSpaceDN w:val="0"/>
        <w:adjustRightInd w:val="0"/>
        <w:spacing w:line="720" w:lineRule="auto"/>
        <w:jc w:val="lef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、项目立项审批文件复印件；</w:t>
      </w:r>
    </w:p>
    <w:p>
      <w:pPr>
        <w:pStyle w:val="3"/>
        <w:spacing w:line="269" w:lineRule="atLeast"/>
        <w:rPr>
          <w:rFonts w:ascii="仿宋" w:hAnsi="仿宋" w:eastAsia="仿宋" w:cs="Calibri"/>
          <w:b w:val="0"/>
          <w:bCs w:val="0"/>
          <w:kern w:val="2"/>
          <w:sz w:val="32"/>
          <w:szCs w:val="32"/>
        </w:rPr>
      </w:pPr>
      <w:r>
        <w:rPr>
          <w:rFonts w:ascii="仿宋" w:hAnsi="仿宋" w:eastAsia="仿宋" w:cs="Calibri"/>
          <w:b w:val="0"/>
          <w:bCs w:val="0"/>
          <w:kern w:val="2"/>
          <w:sz w:val="32"/>
          <w:szCs w:val="32"/>
        </w:rPr>
        <w:t>4</w:t>
      </w:r>
      <w:r>
        <w:rPr>
          <w:rFonts w:hint="eastAsia" w:ascii="仿宋" w:hAnsi="仿宋" w:eastAsia="仿宋" w:cs="Calibri"/>
          <w:b w:val="0"/>
          <w:bCs w:val="0"/>
          <w:kern w:val="2"/>
          <w:sz w:val="32"/>
          <w:szCs w:val="32"/>
        </w:rPr>
        <w:t>、通过住建部或省住建厅组织的技术审查和装配式产业化示范基地认定证明。</w:t>
      </w:r>
    </w:p>
    <w:p>
      <w:pPr>
        <w:autoSpaceDE w:val="0"/>
        <w:autoSpaceDN w:val="0"/>
        <w:adjustRightInd w:val="0"/>
        <w:spacing w:line="720" w:lineRule="auto"/>
        <w:jc w:val="left"/>
        <w:rPr>
          <w:rFonts w:ascii="仿宋" w:hAnsi="仿宋" w:eastAsia="仿宋"/>
          <w:sz w:val="32"/>
          <w:szCs w:val="32"/>
        </w:rPr>
      </w:pPr>
    </w:p>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Times New Roman"/>
          <w:sz w:val="28"/>
          <w:szCs w:val="28"/>
        </w:rPr>
      </w:pPr>
      <w:r>
        <w:rPr>
          <w:rFonts w:hint="eastAsia" w:ascii="黑体" w:hAnsi="黑体" w:eastAsia="黑体" w:cs="黑体"/>
          <w:sz w:val="28"/>
          <w:szCs w:val="28"/>
        </w:rPr>
        <w:t>一、基本</w:t>
      </w:r>
      <w:r>
        <w:rPr>
          <w:rFonts w:hint="eastAsia" w:ascii="黑体" w:hAnsi="黑体" w:eastAsia="黑体" w:cs="黑体"/>
          <w:sz w:val="24"/>
          <w:szCs w:val="24"/>
        </w:rPr>
        <w:t>情况</w:t>
      </w:r>
    </w:p>
    <w:tbl>
      <w:tblPr>
        <w:tblStyle w:val="8"/>
        <w:tblW w:w="839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081"/>
        <w:gridCol w:w="1440"/>
        <w:gridCol w:w="1259"/>
        <w:gridCol w:w="1197"/>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60" w:type="dxa"/>
            <w:vAlign w:val="center"/>
          </w:tcPr>
          <w:p>
            <w:pPr>
              <w:jc w:val="center"/>
              <w:rPr>
                <w:rFonts w:ascii="仿宋" w:hAnsi="仿宋" w:eastAsia="仿宋" w:cs="Times New Roman"/>
                <w:sz w:val="24"/>
                <w:szCs w:val="24"/>
              </w:rPr>
            </w:pPr>
            <w:r>
              <w:rPr>
                <w:rFonts w:hint="eastAsia" w:ascii="仿宋" w:hAnsi="仿宋" w:eastAsia="仿宋" w:cs="仿宋"/>
                <w:sz w:val="24"/>
                <w:szCs w:val="24"/>
              </w:rPr>
              <w:t>单位名称</w:t>
            </w:r>
          </w:p>
        </w:tc>
        <w:tc>
          <w:tcPr>
            <w:tcW w:w="7137" w:type="dxa"/>
            <w:gridSpan w:val="5"/>
            <w:vAlign w:val="center"/>
          </w:tcPr>
          <w:p>
            <w:pPr>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60" w:type="dxa"/>
            <w:vAlign w:val="center"/>
          </w:tcPr>
          <w:p>
            <w:pPr>
              <w:jc w:val="center"/>
              <w:rPr>
                <w:rFonts w:ascii="仿宋" w:hAnsi="仿宋" w:eastAsia="仿宋" w:cs="Times New Roman"/>
                <w:sz w:val="24"/>
                <w:szCs w:val="24"/>
              </w:rPr>
            </w:pPr>
            <w:r>
              <w:rPr>
                <w:rFonts w:hint="eastAsia" w:ascii="仿宋" w:hAnsi="仿宋" w:eastAsia="仿宋" w:cs="仿宋"/>
                <w:sz w:val="24"/>
                <w:szCs w:val="24"/>
              </w:rPr>
              <w:t>地址</w:t>
            </w:r>
          </w:p>
        </w:tc>
        <w:tc>
          <w:tcPr>
            <w:tcW w:w="7137" w:type="dxa"/>
            <w:gridSpan w:val="5"/>
            <w:vAlign w:val="center"/>
          </w:tcPr>
          <w:p>
            <w:pPr>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60" w:type="dxa"/>
            <w:vAlign w:val="center"/>
          </w:tcPr>
          <w:p>
            <w:pPr>
              <w:jc w:val="center"/>
              <w:rPr>
                <w:rFonts w:ascii="仿宋" w:hAnsi="仿宋" w:eastAsia="仿宋" w:cs="Times New Roman"/>
                <w:sz w:val="24"/>
                <w:szCs w:val="24"/>
              </w:rPr>
            </w:pPr>
            <w:r>
              <w:rPr>
                <w:rFonts w:hint="eastAsia" w:ascii="仿宋" w:hAnsi="仿宋" w:eastAsia="仿宋" w:cs="仿宋"/>
                <w:sz w:val="24"/>
                <w:szCs w:val="24"/>
              </w:rPr>
              <w:t>企业性质</w:t>
            </w:r>
          </w:p>
        </w:tc>
        <w:tc>
          <w:tcPr>
            <w:tcW w:w="1081" w:type="dxa"/>
            <w:vAlign w:val="center"/>
          </w:tcPr>
          <w:p>
            <w:pPr>
              <w:jc w:val="center"/>
              <w:rPr>
                <w:rFonts w:ascii="仿宋" w:hAnsi="仿宋" w:eastAsia="仿宋" w:cs="Times New Roman"/>
                <w:sz w:val="24"/>
                <w:szCs w:val="24"/>
              </w:rPr>
            </w:pPr>
          </w:p>
        </w:tc>
        <w:tc>
          <w:tcPr>
            <w:tcW w:w="1440" w:type="dxa"/>
            <w:vAlign w:val="center"/>
          </w:tcPr>
          <w:p>
            <w:pPr>
              <w:jc w:val="center"/>
              <w:rPr>
                <w:rFonts w:ascii="仿宋" w:hAnsi="仿宋" w:eastAsia="仿宋" w:cs="Times New Roman"/>
                <w:sz w:val="24"/>
                <w:szCs w:val="24"/>
              </w:rPr>
            </w:pPr>
            <w:r>
              <w:rPr>
                <w:rFonts w:hint="eastAsia" w:ascii="仿宋" w:hAnsi="仿宋" w:eastAsia="仿宋" w:cs="仿宋"/>
                <w:sz w:val="24"/>
                <w:szCs w:val="24"/>
              </w:rPr>
              <w:t>企业资质</w:t>
            </w:r>
          </w:p>
        </w:tc>
        <w:tc>
          <w:tcPr>
            <w:tcW w:w="1259" w:type="dxa"/>
            <w:vAlign w:val="center"/>
          </w:tcPr>
          <w:p>
            <w:pPr>
              <w:jc w:val="center"/>
              <w:rPr>
                <w:rFonts w:ascii="仿宋" w:hAnsi="仿宋" w:eastAsia="仿宋" w:cs="Times New Roman"/>
                <w:sz w:val="24"/>
                <w:szCs w:val="24"/>
              </w:rPr>
            </w:pPr>
          </w:p>
        </w:tc>
        <w:tc>
          <w:tcPr>
            <w:tcW w:w="1197" w:type="dxa"/>
            <w:vAlign w:val="center"/>
          </w:tcPr>
          <w:p>
            <w:pPr>
              <w:jc w:val="center"/>
              <w:rPr>
                <w:rFonts w:ascii="仿宋" w:hAnsi="仿宋" w:eastAsia="仿宋" w:cs="Times New Roman"/>
                <w:sz w:val="24"/>
                <w:szCs w:val="24"/>
              </w:rPr>
            </w:pPr>
            <w:r>
              <w:rPr>
                <w:rFonts w:hint="eastAsia" w:ascii="仿宋" w:hAnsi="仿宋" w:eastAsia="仿宋" w:cs="仿宋"/>
                <w:sz w:val="24"/>
                <w:szCs w:val="24"/>
              </w:rPr>
              <w:t>注册资金</w:t>
            </w:r>
          </w:p>
        </w:tc>
        <w:tc>
          <w:tcPr>
            <w:tcW w:w="2160" w:type="dxa"/>
            <w:vAlign w:val="center"/>
          </w:tcPr>
          <w:p>
            <w:pPr>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260" w:type="dxa"/>
            <w:vMerge w:val="restart"/>
            <w:vAlign w:val="center"/>
          </w:tcPr>
          <w:p>
            <w:pPr>
              <w:jc w:val="center"/>
              <w:rPr>
                <w:rFonts w:ascii="仿宋" w:hAnsi="仿宋" w:eastAsia="仿宋" w:cs="Times New Roman"/>
                <w:sz w:val="24"/>
                <w:szCs w:val="24"/>
              </w:rPr>
            </w:pPr>
          </w:p>
          <w:p>
            <w:pPr>
              <w:jc w:val="center"/>
              <w:rPr>
                <w:rFonts w:ascii="仿宋" w:hAnsi="仿宋" w:eastAsia="仿宋" w:cs="Times New Roman"/>
                <w:sz w:val="24"/>
                <w:szCs w:val="24"/>
              </w:rPr>
            </w:pPr>
            <w:r>
              <w:rPr>
                <w:rFonts w:hint="eastAsia" w:ascii="仿宋" w:hAnsi="仿宋" w:eastAsia="仿宋" w:cs="仿宋"/>
                <w:sz w:val="24"/>
                <w:szCs w:val="24"/>
              </w:rPr>
              <w:t>企业生产</w:t>
            </w:r>
          </w:p>
          <w:p>
            <w:pPr>
              <w:ind w:firstLine="120" w:firstLineChars="50"/>
              <w:jc w:val="center"/>
              <w:rPr>
                <w:rFonts w:ascii="仿宋" w:hAnsi="仿宋" w:eastAsia="仿宋" w:cs="Times New Roman"/>
                <w:sz w:val="24"/>
                <w:szCs w:val="24"/>
              </w:rPr>
            </w:pPr>
            <w:r>
              <w:rPr>
                <w:rFonts w:hint="eastAsia" w:ascii="仿宋" w:hAnsi="仿宋" w:eastAsia="仿宋" w:cs="仿宋"/>
                <w:sz w:val="24"/>
                <w:szCs w:val="24"/>
              </w:rPr>
              <w:t>状</w:t>
            </w:r>
            <w:r>
              <w:rPr>
                <w:rFonts w:ascii="仿宋" w:hAnsi="仿宋" w:eastAsia="仿宋" w:cs="仿宋"/>
                <w:sz w:val="24"/>
                <w:szCs w:val="24"/>
              </w:rPr>
              <w:t xml:space="preserve"> </w:t>
            </w:r>
            <w:r>
              <w:rPr>
                <w:rFonts w:hint="eastAsia" w:ascii="仿宋" w:hAnsi="仿宋" w:eastAsia="仿宋" w:cs="仿宋"/>
                <w:sz w:val="24"/>
                <w:szCs w:val="24"/>
              </w:rPr>
              <w:t>况</w:t>
            </w:r>
          </w:p>
        </w:tc>
        <w:tc>
          <w:tcPr>
            <w:tcW w:w="1081" w:type="dxa"/>
            <w:vAlign w:val="center"/>
          </w:tcPr>
          <w:p>
            <w:pPr>
              <w:jc w:val="center"/>
              <w:rPr>
                <w:rFonts w:ascii="仿宋" w:hAnsi="仿宋" w:eastAsia="仿宋" w:cs="Times New Roman"/>
                <w:sz w:val="24"/>
                <w:szCs w:val="24"/>
              </w:rPr>
            </w:pPr>
            <w:r>
              <w:rPr>
                <w:rFonts w:hint="eastAsia" w:ascii="仿宋" w:hAnsi="仿宋" w:eastAsia="仿宋" w:cs="仿宋"/>
                <w:sz w:val="24"/>
                <w:szCs w:val="24"/>
              </w:rPr>
              <w:t>年生产总值</w:t>
            </w:r>
          </w:p>
        </w:tc>
        <w:tc>
          <w:tcPr>
            <w:tcW w:w="1440" w:type="dxa"/>
            <w:vAlign w:val="center"/>
          </w:tcPr>
          <w:p>
            <w:pPr>
              <w:jc w:val="right"/>
              <w:rPr>
                <w:rFonts w:ascii="仿宋" w:hAnsi="仿宋" w:eastAsia="仿宋" w:cs="Times New Roman"/>
                <w:sz w:val="24"/>
                <w:szCs w:val="24"/>
              </w:rPr>
            </w:pPr>
            <w:r>
              <w:rPr>
                <w:rFonts w:hint="eastAsia" w:ascii="仿宋" w:hAnsi="仿宋" w:eastAsia="仿宋" w:cs="仿宋"/>
                <w:sz w:val="24"/>
                <w:szCs w:val="24"/>
              </w:rPr>
              <w:t>万元</w:t>
            </w:r>
          </w:p>
        </w:tc>
        <w:tc>
          <w:tcPr>
            <w:tcW w:w="2456" w:type="dxa"/>
            <w:gridSpan w:val="2"/>
            <w:vAlign w:val="center"/>
          </w:tcPr>
          <w:p>
            <w:pPr>
              <w:jc w:val="center"/>
              <w:rPr>
                <w:rFonts w:ascii="仿宋" w:hAnsi="仿宋" w:eastAsia="仿宋" w:cs="Times New Roman"/>
                <w:sz w:val="24"/>
                <w:szCs w:val="24"/>
              </w:rPr>
            </w:pPr>
            <w:r>
              <w:rPr>
                <w:rFonts w:hint="eastAsia" w:ascii="仿宋" w:hAnsi="仿宋" w:eastAsia="仿宋" w:cs="仿宋"/>
                <w:sz w:val="24"/>
                <w:szCs w:val="24"/>
              </w:rPr>
              <w:t>年净利润</w:t>
            </w:r>
          </w:p>
        </w:tc>
        <w:tc>
          <w:tcPr>
            <w:tcW w:w="2160" w:type="dxa"/>
            <w:vAlign w:val="center"/>
          </w:tcPr>
          <w:p>
            <w:pPr>
              <w:jc w:val="right"/>
              <w:rPr>
                <w:rFonts w:ascii="仿宋" w:hAnsi="仿宋" w:eastAsia="仿宋" w:cs="Times New Roman"/>
                <w:sz w:val="24"/>
                <w:szCs w:val="24"/>
              </w:rPr>
            </w:pPr>
            <w:r>
              <w:rPr>
                <w:rFonts w:hint="eastAsia" w:ascii="仿宋" w:hAnsi="仿宋" w:eastAsia="仿宋" w:cs="仿宋"/>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260" w:type="dxa"/>
            <w:vMerge w:val="continue"/>
            <w:vAlign w:val="center"/>
          </w:tcPr>
          <w:p>
            <w:pPr>
              <w:jc w:val="center"/>
              <w:rPr>
                <w:rFonts w:ascii="仿宋" w:hAnsi="仿宋" w:eastAsia="仿宋" w:cs="Times New Roman"/>
                <w:sz w:val="24"/>
                <w:szCs w:val="24"/>
              </w:rPr>
            </w:pPr>
          </w:p>
        </w:tc>
        <w:tc>
          <w:tcPr>
            <w:tcW w:w="1081" w:type="dxa"/>
            <w:vAlign w:val="center"/>
          </w:tcPr>
          <w:p>
            <w:pPr>
              <w:jc w:val="center"/>
              <w:rPr>
                <w:rFonts w:ascii="仿宋" w:hAnsi="仿宋" w:eastAsia="仿宋" w:cs="Times New Roman"/>
                <w:sz w:val="24"/>
                <w:szCs w:val="24"/>
              </w:rPr>
            </w:pPr>
            <w:r>
              <w:rPr>
                <w:rFonts w:hint="eastAsia" w:ascii="仿宋" w:hAnsi="仿宋" w:eastAsia="仿宋" w:cs="仿宋"/>
                <w:sz w:val="24"/>
                <w:szCs w:val="24"/>
              </w:rPr>
              <w:t>市场占有率</w:t>
            </w:r>
          </w:p>
        </w:tc>
        <w:tc>
          <w:tcPr>
            <w:tcW w:w="1440" w:type="dxa"/>
            <w:vAlign w:val="center"/>
          </w:tcPr>
          <w:p>
            <w:pPr>
              <w:ind w:right="240"/>
              <w:jc w:val="right"/>
              <w:rPr>
                <w:rFonts w:ascii="仿宋" w:hAnsi="仿宋" w:eastAsia="仿宋" w:cs="仿宋"/>
                <w:sz w:val="24"/>
                <w:szCs w:val="24"/>
              </w:rPr>
            </w:pPr>
            <w:r>
              <w:rPr>
                <w:rFonts w:ascii="仿宋" w:hAnsi="仿宋" w:eastAsia="仿宋" w:cs="仿宋"/>
                <w:sz w:val="24"/>
                <w:szCs w:val="24"/>
              </w:rPr>
              <w:t>%</w:t>
            </w:r>
          </w:p>
        </w:tc>
        <w:tc>
          <w:tcPr>
            <w:tcW w:w="2456" w:type="dxa"/>
            <w:gridSpan w:val="2"/>
            <w:vAlign w:val="center"/>
          </w:tcPr>
          <w:p>
            <w:pPr>
              <w:jc w:val="center"/>
              <w:rPr>
                <w:rFonts w:ascii="仿宋" w:hAnsi="仿宋" w:eastAsia="仿宋" w:cs="Times New Roman"/>
                <w:sz w:val="24"/>
                <w:szCs w:val="24"/>
              </w:rPr>
            </w:pPr>
            <w:r>
              <w:rPr>
                <w:rFonts w:hint="eastAsia" w:ascii="仿宋" w:hAnsi="仿宋" w:eastAsia="仿宋" w:cs="仿宋"/>
                <w:sz w:val="24"/>
                <w:szCs w:val="24"/>
              </w:rPr>
              <w:t>总销售额</w:t>
            </w:r>
          </w:p>
        </w:tc>
        <w:tc>
          <w:tcPr>
            <w:tcW w:w="2160" w:type="dxa"/>
            <w:vAlign w:val="center"/>
          </w:tcPr>
          <w:p>
            <w:pPr>
              <w:jc w:val="right"/>
              <w:rPr>
                <w:rFonts w:ascii="仿宋" w:hAnsi="仿宋" w:eastAsia="仿宋" w:cs="Times New Roman"/>
                <w:sz w:val="24"/>
                <w:szCs w:val="24"/>
              </w:rPr>
            </w:pPr>
            <w:r>
              <w:rPr>
                <w:rFonts w:hint="eastAsia" w:ascii="仿宋" w:hAnsi="仿宋" w:eastAsia="仿宋" w:cs="仿宋"/>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260" w:type="dxa"/>
            <w:vMerge w:val="continue"/>
            <w:vAlign w:val="center"/>
          </w:tcPr>
          <w:p>
            <w:pPr>
              <w:jc w:val="center"/>
              <w:rPr>
                <w:rFonts w:ascii="仿宋" w:hAnsi="仿宋" w:eastAsia="仿宋" w:cs="Times New Roman"/>
                <w:sz w:val="24"/>
                <w:szCs w:val="24"/>
              </w:rPr>
            </w:pPr>
          </w:p>
        </w:tc>
        <w:tc>
          <w:tcPr>
            <w:tcW w:w="1081" w:type="dxa"/>
            <w:vAlign w:val="center"/>
          </w:tcPr>
          <w:p>
            <w:pPr>
              <w:jc w:val="center"/>
              <w:rPr>
                <w:rFonts w:ascii="仿宋" w:hAnsi="仿宋" w:eastAsia="仿宋" w:cs="仿宋"/>
                <w:sz w:val="24"/>
                <w:szCs w:val="24"/>
              </w:rPr>
            </w:pPr>
            <w:r>
              <w:rPr>
                <w:rFonts w:hint="eastAsia" w:ascii="仿宋" w:hAnsi="仿宋" w:eastAsia="仿宋" w:cs="仿宋"/>
                <w:sz w:val="24"/>
                <w:szCs w:val="24"/>
              </w:rPr>
              <w:t>设计</w:t>
            </w:r>
          </w:p>
          <w:p>
            <w:pPr>
              <w:jc w:val="center"/>
              <w:rPr>
                <w:rFonts w:ascii="仿宋" w:hAnsi="仿宋" w:eastAsia="仿宋" w:cs="仿宋"/>
                <w:sz w:val="24"/>
                <w:szCs w:val="24"/>
              </w:rPr>
            </w:pPr>
            <w:r>
              <w:rPr>
                <w:rFonts w:hint="eastAsia" w:ascii="仿宋" w:hAnsi="仿宋" w:eastAsia="仿宋" w:cs="仿宋"/>
                <w:sz w:val="24"/>
                <w:szCs w:val="24"/>
              </w:rPr>
              <w:t>产能</w:t>
            </w:r>
          </w:p>
        </w:tc>
        <w:tc>
          <w:tcPr>
            <w:tcW w:w="1440" w:type="dxa"/>
            <w:vAlign w:val="center"/>
          </w:tcPr>
          <w:p>
            <w:pPr>
              <w:ind w:right="240"/>
              <w:jc w:val="right"/>
              <w:rPr>
                <w:rFonts w:ascii="仿宋" w:hAnsi="仿宋" w:eastAsia="仿宋" w:cs="仿宋"/>
                <w:sz w:val="24"/>
                <w:szCs w:val="24"/>
              </w:rPr>
            </w:pPr>
          </w:p>
        </w:tc>
        <w:tc>
          <w:tcPr>
            <w:tcW w:w="2456" w:type="dxa"/>
            <w:gridSpan w:val="2"/>
            <w:vAlign w:val="center"/>
          </w:tcPr>
          <w:p>
            <w:pPr>
              <w:jc w:val="center"/>
              <w:rPr>
                <w:rFonts w:ascii="仿宋" w:hAnsi="仿宋" w:eastAsia="仿宋" w:cs="仿宋"/>
                <w:sz w:val="24"/>
                <w:szCs w:val="24"/>
              </w:rPr>
            </w:pPr>
            <w:r>
              <w:rPr>
                <w:rFonts w:hint="eastAsia" w:ascii="仿宋" w:hAnsi="仿宋" w:eastAsia="仿宋" w:cs="仿宋"/>
                <w:sz w:val="24"/>
                <w:szCs w:val="24"/>
              </w:rPr>
              <w:t>实际产量</w:t>
            </w:r>
          </w:p>
        </w:tc>
        <w:tc>
          <w:tcPr>
            <w:tcW w:w="2160" w:type="dxa"/>
            <w:vAlign w:val="center"/>
          </w:tcPr>
          <w:p>
            <w:pPr>
              <w:jc w:val="right"/>
              <w:rPr>
                <w:rFonts w:ascii="仿宋" w:hAnsi="仿宋" w:eastAsia="仿宋" w:cs="仿宋"/>
                <w:sz w:val="24"/>
                <w:szCs w:val="24"/>
              </w:rPr>
            </w:pPr>
          </w:p>
        </w:tc>
      </w:tr>
    </w:tbl>
    <w:p>
      <w:pPr>
        <w:rPr>
          <w:rFonts w:ascii="黑体" w:hAnsi="黑体" w:eastAsia="黑体" w:cs="Times New Roman"/>
          <w:sz w:val="28"/>
          <w:szCs w:val="28"/>
        </w:rPr>
      </w:pPr>
      <w:r>
        <w:rPr>
          <w:rFonts w:hint="eastAsia" w:ascii="黑体" w:hAnsi="黑体" w:eastAsia="黑体" w:cs="黑体"/>
          <w:sz w:val="28"/>
          <w:szCs w:val="28"/>
        </w:rPr>
        <w:t>二、企业概况</w:t>
      </w:r>
    </w:p>
    <w:tbl>
      <w:tblPr>
        <w:tblStyle w:val="8"/>
        <w:tblW w:w="827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8" w:hRule="atLeast"/>
        </w:trPr>
        <w:tc>
          <w:tcPr>
            <w:tcW w:w="8279" w:type="dxa"/>
          </w:tcPr>
          <w:p>
            <w:pPr>
              <w:pStyle w:val="3"/>
              <w:spacing w:line="269" w:lineRule="atLeast"/>
              <w:rPr>
                <w:rFonts w:ascii="仿宋_GB2312" w:hAnsi="仿宋" w:eastAsia="仿宋_GB2312"/>
                <w:b w:val="0"/>
                <w:bCs w:val="0"/>
                <w:sz w:val="32"/>
                <w:szCs w:val="32"/>
              </w:rPr>
            </w:pPr>
            <w:r>
              <w:rPr>
                <w:rFonts w:ascii="仿宋" w:hAnsi="仿宋" w:eastAsia="仿宋" w:cs="仿宋"/>
                <w:b w:val="0"/>
                <w:bCs w:val="0"/>
                <w:szCs w:val="24"/>
              </w:rPr>
              <w:t>1.</w:t>
            </w:r>
            <w:r>
              <w:rPr>
                <w:rFonts w:hint="eastAsia" w:ascii="仿宋" w:hAnsi="仿宋" w:eastAsia="仿宋" w:cs="仿宋"/>
                <w:b w:val="0"/>
                <w:bCs w:val="0"/>
                <w:szCs w:val="24"/>
              </w:rPr>
              <w:t>企业发展状况；</w:t>
            </w:r>
            <w:r>
              <w:rPr>
                <w:rFonts w:ascii="仿宋" w:hAnsi="仿宋" w:eastAsia="仿宋" w:cs="仿宋"/>
                <w:b w:val="0"/>
                <w:bCs w:val="0"/>
                <w:szCs w:val="24"/>
              </w:rPr>
              <w:t>2.</w:t>
            </w:r>
            <w:r>
              <w:rPr>
                <w:rFonts w:hint="eastAsia" w:ascii="仿宋" w:hAnsi="仿宋" w:eastAsia="仿宋" w:cs="仿宋"/>
                <w:b w:val="0"/>
                <w:bCs w:val="0"/>
                <w:szCs w:val="24"/>
              </w:rPr>
              <w:t>基本条件与优势（研发生产能力；技术集成能力）；</w:t>
            </w:r>
            <w:r>
              <w:rPr>
                <w:rFonts w:ascii="仿宋" w:hAnsi="仿宋" w:eastAsia="仿宋" w:cs="仿宋"/>
                <w:b w:val="0"/>
                <w:bCs w:val="0"/>
                <w:szCs w:val="24"/>
              </w:rPr>
              <w:t>3.</w:t>
            </w:r>
            <w:r>
              <w:rPr>
                <w:rFonts w:hint="eastAsia" w:ascii="仿宋" w:hAnsi="仿宋" w:eastAsia="仿宋" w:cs="仿宋"/>
                <w:b w:val="0"/>
                <w:bCs w:val="0"/>
                <w:szCs w:val="24"/>
              </w:rPr>
              <w:t>目前的产业化程度和水平</w:t>
            </w:r>
            <w:r>
              <w:rPr>
                <w:rFonts w:ascii="仿宋" w:hAnsi="仿宋" w:eastAsia="仿宋" w:cs="仿宋"/>
                <w:b w:val="0"/>
                <w:bCs w:val="0"/>
                <w:szCs w:val="24"/>
              </w:rPr>
              <w:t>;4.</w:t>
            </w:r>
            <w:r>
              <w:rPr>
                <w:rFonts w:hint="eastAsia" w:ascii="仿宋" w:hAnsi="仿宋" w:eastAsia="仿宋" w:cs="仿宋"/>
                <w:b w:val="0"/>
                <w:bCs w:val="0"/>
                <w:szCs w:val="24"/>
              </w:rPr>
              <w:t>通过住建部或省住建厅组织的技术审查和装配式产业化示范基地认定情况。</w:t>
            </w: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tc>
      </w:tr>
    </w:tbl>
    <w:p>
      <w:pPr>
        <w:rPr>
          <w:rFonts w:ascii="黑体" w:hAnsi="黑体" w:eastAsia="黑体" w:cs="Times New Roman"/>
          <w:sz w:val="28"/>
          <w:szCs w:val="28"/>
        </w:rPr>
      </w:pPr>
      <w:r>
        <w:rPr>
          <w:rFonts w:hint="eastAsia" w:ascii="黑体" w:hAnsi="黑体" w:eastAsia="黑体" w:cs="黑体"/>
          <w:sz w:val="28"/>
          <w:szCs w:val="28"/>
        </w:rPr>
        <w:t>三、实施目标、主要内容、进度计划与组织管理</w:t>
      </w:r>
    </w:p>
    <w:tbl>
      <w:tblPr>
        <w:tblStyle w:val="8"/>
        <w:tblW w:w="828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4" w:hRule="atLeast"/>
        </w:trPr>
        <w:tc>
          <w:tcPr>
            <w:tcW w:w="8282" w:type="dxa"/>
          </w:tcPr>
          <w:p>
            <w:pPr>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基地实施的总体目标；</w:t>
            </w:r>
            <w:r>
              <w:rPr>
                <w:rFonts w:ascii="仿宋" w:hAnsi="仿宋" w:eastAsia="仿宋" w:cs="仿宋"/>
                <w:sz w:val="24"/>
                <w:szCs w:val="24"/>
              </w:rPr>
              <w:t>2.</w:t>
            </w:r>
            <w:r>
              <w:rPr>
                <w:rFonts w:hint="eastAsia" w:ascii="仿宋" w:hAnsi="仿宋" w:eastAsia="仿宋" w:cs="仿宋"/>
                <w:sz w:val="24"/>
                <w:szCs w:val="24"/>
              </w:rPr>
              <w:t>要达到的产业化程度和水平；</w:t>
            </w:r>
            <w:r>
              <w:rPr>
                <w:rFonts w:ascii="仿宋" w:hAnsi="仿宋" w:eastAsia="仿宋" w:cs="仿宋"/>
                <w:sz w:val="24"/>
                <w:szCs w:val="24"/>
              </w:rPr>
              <w:t>3.</w:t>
            </w:r>
            <w:r>
              <w:rPr>
                <w:rFonts w:hint="eastAsia" w:ascii="仿宋" w:hAnsi="仿宋" w:eastAsia="仿宋" w:cs="仿宋"/>
                <w:sz w:val="24"/>
                <w:szCs w:val="24"/>
              </w:rPr>
              <w:t>基地实施的核心技术与主要工作内容。</w:t>
            </w: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tc>
      </w:tr>
    </w:tbl>
    <w:p>
      <w:pPr>
        <w:rPr>
          <w:rFonts w:ascii="黑体" w:hAnsi="黑体" w:eastAsia="黑体" w:cs="Times New Roman"/>
          <w:sz w:val="28"/>
          <w:szCs w:val="28"/>
        </w:rPr>
      </w:pPr>
      <w:r>
        <w:rPr>
          <w:rFonts w:hint="eastAsia" w:ascii="黑体" w:hAnsi="黑体" w:eastAsia="黑体" w:cs="黑体"/>
          <w:sz w:val="28"/>
          <w:szCs w:val="28"/>
        </w:rPr>
        <w:t>四、实施进度计划与组织管理</w:t>
      </w:r>
    </w:p>
    <w:tbl>
      <w:tblPr>
        <w:tblStyle w:val="8"/>
        <w:tblW w:w="827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0" w:hRule="atLeast"/>
        </w:trPr>
        <w:tc>
          <w:tcPr>
            <w:tcW w:w="8279" w:type="dxa"/>
          </w:tcPr>
          <w:p>
            <w:pPr>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实施进度计划安排；</w:t>
            </w:r>
            <w:r>
              <w:rPr>
                <w:rFonts w:ascii="仿宋" w:hAnsi="仿宋" w:eastAsia="仿宋" w:cs="仿宋"/>
                <w:sz w:val="24"/>
                <w:szCs w:val="24"/>
              </w:rPr>
              <w:t>2.</w:t>
            </w:r>
            <w:r>
              <w:rPr>
                <w:rFonts w:hint="eastAsia" w:ascii="仿宋" w:hAnsi="仿宋" w:eastAsia="仿宋" w:cs="仿宋"/>
                <w:sz w:val="24"/>
                <w:szCs w:val="24"/>
              </w:rPr>
              <w:t>基地实施的组织管理。</w:t>
            </w:r>
          </w:p>
        </w:tc>
      </w:tr>
    </w:tbl>
    <w:p>
      <w:pPr>
        <w:rPr>
          <w:rFonts w:ascii="黑体" w:hAnsi="黑体" w:eastAsia="黑体" w:cs="Times New Roman"/>
          <w:sz w:val="28"/>
          <w:szCs w:val="28"/>
        </w:rPr>
      </w:pPr>
      <w:r>
        <w:rPr>
          <w:rFonts w:hint="eastAsia" w:ascii="黑体" w:hAnsi="黑体" w:eastAsia="黑体" w:cs="黑体"/>
          <w:sz w:val="28"/>
          <w:szCs w:val="28"/>
        </w:rPr>
        <w:t>五、申请、部门意见</w:t>
      </w:r>
    </w:p>
    <w:tbl>
      <w:tblPr>
        <w:tblStyle w:val="8"/>
        <w:tblW w:w="841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8414" w:type="dxa"/>
          </w:tcPr>
          <w:p>
            <w:pPr>
              <w:rPr>
                <w:rFonts w:ascii="仿宋" w:hAnsi="仿宋" w:eastAsia="仿宋" w:cs="Times New Roman"/>
                <w:sz w:val="24"/>
                <w:szCs w:val="24"/>
              </w:rPr>
            </w:pPr>
            <w:r>
              <w:rPr>
                <w:rFonts w:hint="eastAsia" w:ascii="仿宋" w:hAnsi="仿宋" w:eastAsia="仿宋" w:cs="仿宋"/>
                <w:sz w:val="24"/>
                <w:szCs w:val="24"/>
              </w:rPr>
              <w:t>申请单位意见：</w:t>
            </w:r>
          </w:p>
          <w:p>
            <w:pPr>
              <w:rPr>
                <w:rFonts w:ascii="仿宋" w:hAnsi="仿宋" w:eastAsia="仿宋" w:cs="Times New Roman"/>
                <w:sz w:val="24"/>
                <w:szCs w:val="24"/>
              </w:rPr>
            </w:pPr>
          </w:p>
          <w:p>
            <w:pPr>
              <w:rPr>
                <w:rFonts w:ascii="仿宋" w:hAnsi="仿宋" w:eastAsia="仿宋" w:cs="Times New Roman"/>
                <w:sz w:val="24"/>
                <w:szCs w:val="24"/>
              </w:rPr>
            </w:pPr>
          </w:p>
          <w:p>
            <w:pPr>
              <w:rPr>
                <w:rFonts w:ascii="仿宋" w:hAnsi="仿宋" w:eastAsia="仿宋" w:cs="Times New Roman"/>
                <w:sz w:val="24"/>
                <w:szCs w:val="24"/>
              </w:rPr>
            </w:pPr>
          </w:p>
          <w:p>
            <w:pPr>
              <w:ind w:firstLine="5160" w:firstLineChars="2150"/>
              <w:rPr>
                <w:rFonts w:ascii="仿宋" w:hAnsi="仿宋" w:eastAsia="仿宋" w:cs="Times New Roman"/>
                <w:sz w:val="24"/>
                <w:szCs w:val="24"/>
              </w:rPr>
            </w:pPr>
            <w:r>
              <w:rPr>
                <w:rFonts w:hint="eastAsia" w:ascii="仿宋" w:hAnsi="仿宋" w:eastAsia="仿宋" w:cs="仿宋"/>
                <w:sz w:val="24"/>
                <w:szCs w:val="24"/>
              </w:rPr>
              <w:t>负责人：</w:t>
            </w:r>
          </w:p>
          <w:p>
            <w:pPr>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（单位盖章）</w:t>
            </w:r>
            <w:r>
              <w:rPr>
                <w:rFonts w:ascii="仿宋" w:hAnsi="仿宋" w:eastAsia="仿宋" w:cs="仿宋"/>
                <w:sz w:val="24"/>
                <w:szCs w:val="24"/>
              </w:rPr>
              <w:t xml:space="preserve">    </w:t>
            </w:r>
            <w:r>
              <w:rPr>
                <w:rFonts w:hint="eastAsia" w:ascii="仿宋" w:hAnsi="仿宋" w:eastAsia="仿宋" w:cs="仿宋"/>
                <w:b/>
                <w:bCs/>
                <w:sz w:val="24"/>
                <w:szCs w:val="24"/>
              </w:rPr>
              <w:t>年</w:t>
            </w:r>
            <w:r>
              <w:rPr>
                <w:rFonts w:ascii="仿宋" w:hAnsi="仿宋" w:eastAsia="仿宋" w:cs="仿宋"/>
                <w:b/>
                <w:bCs/>
                <w:sz w:val="24"/>
                <w:szCs w:val="24"/>
              </w:rPr>
              <w:t xml:space="preserve">   </w:t>
            </w:r>
            <w:r>
              <w:rPr>
                <w:rFonts w:hint="eastAsia" w:ascii="仿宋" w:hAnsi="仿宋" w:eastAsia="仿宋" w:cs="仿宋"/>
                <w:b/>
                <w:bCs/>
                <w:sz w:val="24"/>
                <w:szCs w:val="24"/>
              </w:rPr>
              <w:t>月</w:t>
            </w:r>
            <w:r>
              <w:rPr>
                <w:rFonts w:ascii="仿宋" w:hAnsi="仿宋" w:eastAsia="仿宋" w:cs="仿宋"/>
                <w:b/>
                <w:bCs/>
                <w:sz w:val="24"/>
                <w:szCs w:val="24"/>
              </w:rPr>
              <w:t xml:space="preserve">    </w:t>
            </w:r>
            <w:r>
              <w:rPr>
                <w:rFonts w:hint="eastAsia" w:ascii="仿宋" w:hAnsi="仿宋" w:eastAsia="仿宋" w:cs="仿宋"/>
                <w:b/>
                <w:bCs/>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rPr>
        <w:tc>
          <w:tcPr>
            <w:tcW w:w="8414" w:type="dxa"/>
          </w:tcPr>
          <w:p>
            <w:pPr>
              <w:rPr>
                <w:rFonts w:hint="eastAsia" w:ascii="仿宋" w:hAnsi="仿宋" w:eastAsia="仿宋" w:cs="仿宋"/>
                <w:sz w:val="24"/>
                <w:szCs w:val="24"/>
                <w:lang w:eastAsia="zh-CN"/>
              </w:rPr>
            </w:pP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县（区）住房城乡建设主管部门审查意见：</w:t>
            </w:r>
          </w:p>
          <w:p>
            <w:pPr>
              <w:rPr>
                <w:rFonts w:hint="eastAsia" w:ascii="仿宋" w:hAnsi="仿宋" w:eastAsia="仿宋" w:cs="仿宋"/>
                <w:sz w:val="24"/>
                <w:szCs w:val="24"/>
                <w:lang w:eastAsia="zh-CN"/>
              </w:rPr>
            </w:pPr>
          </w:p>
          <w:p>
            <w:pPr>
              <w:rPr>
                <w:rFonts w:hint="eastAsia" w:ascii="仿宋" w:hAnsi="仿宋" w:eastAsia="仿宋" w:cs="仿宋"/>
                <w:sz w:val="24"/>
                <w:szCs w:val="24"/>
                <w:lang w:eastAsia="zh-CN"/>
              </w:rPr>
            </w:pPr>
          </w:p>
          <w:p>
            <w:pPr>
              <w:rPr>
                <w:rFonts w:hint="eastAsia" w:ascii="仿宋" w:hAnsi="仿宋" w:eastAsia="仿宋" w:cs="仿宋"/>
                <w:sz w:val="24"/>
                <w:szCs w:val="24"/>
                <w:lang w:eastAsia="zh-CN"/>
              </w:rPr>
            </w:pPr>
          </w:p>
          <w:p>
            <w:pPr>
              <w:rPr>
                <w:rFonts w:hint="eastAsia" w:ascii="仿宋" w:hAnsi="仿宋" w:eastAsia="仿宋" w:cs="仿宋"/>
                <w:sz w:val="24"/>
                <w:szCs w:val="24"/>
                <w:lang w:eastAsia="zh-CN"/>
              </w:rPr>
            </w:pPr>
          </w:p>
          <w:p>
            <w:pPr>
              <w:rPr>
                <w:rFonts w:ascii="仿宋" w:hAnsi="仿宋" w:eastAsia="仿宋" w:cs="Times New Roman"/>
                <w:b/>
                <w:bCs/>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（单位盖章）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rPr>
        <w:tc>
          <w:tcPr>
            <w:tcW w:w="8414" w:type="dxa"/>
          </w:tcPr>
          <w:p>
            <w:pPr>
              <w:rPr>
                <w:rFonts w:ascii="仿宋" w:hAnsi="仿宋" w:eastAsia="仿宋" w:cs="Times New Roman"/>
                <w:b/>
                <w:bCs/>
                <w:sz w:val="24"/>
                <w:szCs w:val="24"/>
              </w:rPr>
            </w:pPr>
          </w:p>
          <w:p>
            <w:pPr>
              <w:rPr>
                <w:rFonts w:hint="eastAsia" w:ascii="仿宋" w:hAnsi="仿宋" w:eastAsia="仿宋" w:cs="仿宋"/>
                <w:sz w:val="24"/>
                <w:szCs w:val="24"/>
              </w:rPr>
            </w:pPr>
            <w:r>
              <w:rPr>
                <w:rFonts w:hint="eastAsia" w:ascii="仿宋" w:hAnsi="仿宋" w:eastAsia="仿宋" w:cs="仿宋"/>
                <w:sz w:val="24"/>
                <w:szCs w:val="24"/>
                <w:lang w:eastAsia="zh-CN"/>
              </w:rPr>
              <w:t>市</w:t>
            </w:r>
            <w:r>
              <w:rPr>
                <w:rFonts w:hint="eastAsia" w:ascii="仿宋" w:hAnsi="仿宋" w:eastAsia="仿宋" w:cs="仿宋"/>
                <w:sz w:val="24"/>
                <w:szCs w:val="24"/>
              </w:rPr>
              <w:t>住房城乡建设主管部门审查意见：</w:t>
            </w:r>
          </w:p>
          <w:p>
            <w:pPr>
              <w:rPr>
                <w:rFonts w:ascii="宋体" w:cs="宋体"/>
                <w:sz w:val="24"/>
                <w:szCs w:val="24"/>
              </w:rPr>
            </w:pPr>
          </w:p>
          <w:p>
            <w:pPr>
              <w:rPr>
                <w:rFonts w:ascii="宋体" w:cs="宋体"/>
                <w:sz w:val="24"/>
                <w:szCs w:val="24"/>
              </w:rPr>
            </w:pPr>
          </w:p>
          <w:p>
            <w:pPr>
              <w:rPr>
                <w:rFonts w:ascii="仿宋" w:hAnsi="仿宋" w:eastAsia="仿宋" w:cs="Times New Roman"/>
                <w:b/>
                <w:bCs/>
                <w:sz w:val="24"/>
                <w:szCs w:val="24"/>
              </w:rPr>
            </w:pPr>
          </w:p>
          <w:p>
            <w:pPr>
              <w:rPr>
                <w:rFonts w:hint="eastAsia" w:ascii="仿宋" w:hAnsi="仿宋" w:eastAsia="仿宋" w:cs="仿宋"/>
                <w:sz w:val="24"/>
                <w:szCs w:val="24"/>
                <w:lang w:eastAsia="zh-CN"/>
              </w:rPr>
            </w:pPr>
          </w:p>
          <w:p>
            <w:pPr>
              <w:rPr>
                <w:rFonts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（单位盖章）    年   月    日</w:t>
            </w:r>
          </w:p>
        </w:tc>
      </w:tr>
    </w:tbl>
    <w:p>
      <w:pPr>
        <w:widowControl/>
        <w:shd w:val="clear" w:color="auto" w:fill="FFFFFF"/>
        <w:spacing w:line="360" w:lineRule="auto"/>
        <w:ind w:right="740"/>
        <w:rPr>
          <w:rFonts w:cs="Times New Roman"/>
          <w:kern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517"/>
    <w:rsid w:val="00000487"/>
    <w:rsid w:val="00007760"/>
    <w:rsid w:val="00015D77"/>
    <w:rsid w:val="00020FDF"/>
    <w:rsid w:val="00021278"/>
    <w:rsid w:val="00036E56"/>
    <w:rsid w:val="000521A0"/>
    <w:rsid w:val="00056D70"/>
    <w:rsid w:val="00060FE7"/>
    <w:rsid w:val="00080F04"/>
    <w:rsid w:val="00081A60"/>
    <w:rsid w:val="00095EE5"/>
    <w:rsid w:val="000A0572"/>
    <w:rsid w:val="000B6173"/>
    <w:rsid w:val="000C150B"/>
    <w:rsid w:val="000D052E"/>
    <w:rsid w:val="000D6A20"/>
    <w:rsid w:val="000E31F3"/>
    <w:rsid w:val="001057CB"/>
    <w:rsid w:val="0012107C"/>
    <w:rsid w:val="00136200"/>
    <w:rsid w:val="001419E2"/>
    <w:rsid w:val="001659BA"/>
    <w:rsid w:val="00165F8C"/>
    <w:rsid w:val="001752E9"/>
    <w:rsid w:val="001A1248"/>
    <w:rsid w:val="001A43A6"/>
    <w:rsid w:val="001B084F"/>
    <w:rsid w:val="001B5064"/>
    <w:rsid w:val="001C2010"/>
    <w:rsid w:val="001F2A62"/>
    <w:rsid w:val="00201B9D"/>
    <w:rsid w:val="00202A3D"/>
    <w:rsid w:val="00212708"/>
    <w:rsid w:val="00213FA5"/>
    <w:rsid w:val="0023089B"/>
    <w:rsid w:val="00232209"/>
    <w:rsid w:val="002402EC"/>
    <w:rsid w:val="00252600"/>
    <w:rsid w:val="0028371A"/>
    <w:rsid w:val="00297BFE"/>
    <w:rsid w:val="002B4AC8"/>
    <w:rsid w:val="002D1612"/>
    <w:rsid w:val="002E43CE"/>
    <w:rsid w:val="003053EB"/>
    <w:rsid w:val="00307D3E"/>
    <w:rsid w:val="003208A1"/>
    <w:rsid w:val="00322EDF"/>
    <w:rsid w:val="00332FF4"/>
    <w:rsid w:val="003356CD"/>
    <w:rsid w:val="003367DB"/>
    <w:rsid w:val="00337BC1"/>
    <w:rsid w:val="00337BEC"/>
    <w:rsid w:val="003401A1"/>
    <w:rsid w:val="00342CCE"/>
    <w:rsid w:val="0034697B"/>
    <w:rsid w:val="003607D2"/>
    <w:rsid w:val="003702D9"/>
    <w:rsid w:val="00374768"/>
    <w:rsid w:val="00383622"/>
    <w:rsid w:val="003F03EA"/>
    <w:rsid w:val="003F215F"/>
    <w:rsid w:val="00405FC4"/>
    <w:rsid w:val="004405EB"/>
    <w:rsid w:val="00445A53"/>
    <w:rsid w:val="00446B79"/>
    <w:rsid w:val="00465E6C"/>
    <w:rsid w:val="00470FC7"/>
    <w:rsid w:val="00481549"/>
    <w:rsid w:val="00495BE4"/>
    <w:rsid w:val="00497160"/>
    <w:rsid w:val="004B3C35"/>
    <w:rsid w:val="004B5707"/>
    <w:rsid w:val="004C30C2"/>
    <w:rsid w:val="004C3387"/>
    <w:rsid w:val="004C77A8"/>
    <w:rsid w:val="004D04B5"/>
    <w:rsid w:val="004D4135"/>
    <w:rsid w:val="004E7200"/>
    <w:rsid w:val="004F2076"/>
    <w:rsid w:val="00522860"/>
    <w:rsid w:val="005266DB"/>
    <w:rsid w:val="005272C3"/>
    <w:rsid w:val="005312EB"/>
    <w:rsid w:val="005329E4"/>
    <w:rsid w:val="00532BF2"/>
    <w:rsid w:val="0055431B"/>
    <w:rsid w:val="00564A28"/>
    <w:rsid w:val="00577597"/>
    <w:rsid w:val="005809BF"/>
    <w:rsid w:val="00583F58"/>
    <w:rsid w:val="005B0526"/>
    <w:rsid w:val="005B4D0D"/>
    <w:rsid w:val="005C5117"/>
    <w:rsid w:val="005C545D"/>
    <w:rsid w:val="005D514E"/>
    <w:rsid w:val="005D63DC"/>
    <w:rsid w:val="005E178F"/>
    <w:rsid w:val="005F7DE7"/>
    <w:rsid w:val="006058E4"/>
    <w:rsid w:val="00606610"/>
    <w:rsid w:val="00607D72"/>
    <w:rsid w:val="00672F07"/>
    <w:rsid w:val="00682ADB"/>
    <w:rsid w:val="006B4EB8"/>
    <w:rsid w:val="006C3945"/>
    <w:rsid w:val="006C6097"/>
    <w:rsid w:val="006D0573"/>
    <w:rsid w:val="006E23AE"/>
    <w:rsid w:val="006F1278"/>
    <w:rsid w:val="006F1B66"/>
    <w:rsid w:val="007047D7"/>
    <w:rsid w:val="007048F8"/>
    <w:rsid w:val="00715CAB"/>
    <w:rsid w:val="007254FE"/>
    <w:rsid w:val="00752BF7"/>
    <w:rsid w:val="0075481D"/>
    <w:rsid w:val="0076282F"/>
    <w:rsid w:val="0079075E"/>
    <w:rsid w:val="007907A5"/>
    <w:rsid w:val="00792330"/>
    <w:rsid w:val="007A12F6"/>
    <w:rsid w:val="007A528B"/>
    <w:rsid w:val="007D3C91"/>
    <w:rsid w:val="007E0E62"/>
    <w:rsid w:val="007E343D"/>
    <w:rsid w:val="007E4C57"/>
    <w:rsid w:val="007F15D1"/>
    <w:rsid w:val="007F2DE4"/>
    <w:rsid w:val="007F43C0"/>
    <w:rsid w:val="008166D3"/>
    <w:rsid w:val="00816C53"/>
    <w:rsid w:val="008217E5"/>
    <w:rsid w:val="008251D2"/>
    <w:rsid w:val="0084755D"/>
    <w:rsid w:val="00872D11"/>
    <w:rsid w:val="00876C72"/>
    <w:rsid w:val="008829DD"/>
    <w:rsid w:val="00885945"/>
    <w:rsid w:val="00887F34"/>
    <w:rsid w:val="00890114"/>
    <w:rsid w:val="00895B6C"/>
    <w:rsid w:val="0089731F"/>
    <w:rsid w:val="008B1D3A"/>
    <w:rsid w:val="008B4D8B"/>
    <w:rsid w:val="008C3836"/>
    <w:rsid w:val="008C4DB5"/>
    <w:rsid w:val="008C60DC"/>
    <w:rsid w:val="008D68FB"/>
    <w:rsid w:val="0090054B"/>
    <w:rsid w:val="009023CE"/>
    <w:rsid w:val="00902604"/>
    <w:rsid w:val="00902D9A"/>
    <w:rsid w:val="00907A73"/>
    <w:rsid w:val="00937898"/>
    <w:rsid w:val="00954DA2"/>
    <w:rsid w:val="00955F19"/>
    <w:rsid w:val="00955F20"/>
    <w:rsid w:val="00967926"/>
    <w:rsid w:val="0097362A"/>
    <w:rsid w:val="009754F6"/>
    <w:rsid w:val="009C16A3"/>
    <w:rsid w:val="009C46B8"/>
    <w:rsid w:val="009E346E"/>
    <w:rsid w:val="00A01FB5"/>
    <w:rsid w:val="00A05082"/>
    <w:rsid w:val="00A06A62"/>
    <w:rsid w:val="00A2405D"/>
    <w:rsid w:val="00A339D4"/>
    <w:rsid w:val="00A44070"/>
    <w:rsid w:val="00A46F88"/>
    <w:rsid w:val="00A47E35"/>
    <w:rsid w:val="00A64691"/>
    <w:rsid w:val="00A82169"/>
    <w:rsid w:val="00A91DB2"/>
    <w:rsid w:val="00AB5868"/>
    <w:rsid w:val="00AC3E43"/>
    <w:rsid w:val="00AD44C1"/>
    <w:rsid w:val="00AD6C77"/>
    <w:rsid w:val="00AF0F77"/>
    <w:rsid w:val="00B01C1F"/>
    <w:rsid w:val="00B061A6"/>
    <w:rsid w:val="00B10765"/>
    <w:rsid w:val="00B23F77"/>
    <w:rsid w:val="00B34BA0"/>
    <w:rsid w:val="00B454BA"/>
    <w:rsid w:val="00B669DB"/>
    <w:rsid w:val="00B92F1B"/>
    <w:rsid w:val="00BA284D"/>
    <w:rsid w:val="00BC65FE"/>
    <w:rsid w:val="00BD143A"/>
    <w:rsid w:val="00BE1D7B"/>
    <w:rsid w:val="00C02446"/>
    <w:rsid w:val="00C53FA1"/>
    <w:rsid w:val="00C862C3"/>
    <w:rsid w:val="00C87517"/>
    <w:rsid w:val="00C93D85"/>
    <w:rsid w:val="00CE7C28"/>
    <w:rsid w:val="00CF6724"/>
    <w:rsid w:val="00CF6D86"/>
    <w:rsid w:val="00D07A6D"/>
    <w:rsid w:val="00D116A6"/>
    <w:rsid w:val="00D35A21"/>
    <w:rsid w:val="00D37A06"/>
    <w:rsid w:val="00D453D1"/>
    <w:rsid w:val="00D4598E"/>
    <w:rsid w:val="00D72D5E"/>
    <w:rsid w:val="00D73DB6"/>
    <w:rsid w:val="00D7760E"/>
    <w:rsid w:val="00D94636"/>
    <w:rsid w:val="00DA56E5"/>
    <w:rsid w:val="00DB79CF"/>
    <w:rsid w:val="00DC308F"/>
    <w:rsid w:val="00DD06BF"/>
    <w:rsid w:val="00DD59D1"/>
    <w:rsid w:val="00DE064F"/>
    <w:rsid w:val="00DE2797"/>
    <w:rsid w:val="00DE55E1"/>
    <w:rsid w:val="00DF0033"/>
    <w:rsid w:val="00DF106E"/>
    <w:rsid w:val="00DF552B"/>
    <w:rsid w:val="00E01BB9"/>
    <w:rsid w:val="00E05026"/>
    <w:rsid w:val="00E06BB0"/>
    <w:rsid w:val="00E17ABC"/>
    <w:rsid w:val="00E35627"/>
    <w:rsid w:val="00E52337"/>
    <w:rsid w:val="00E52A9F"/>
    <w:rsid w:val="00E63310"/>
    <w:rsid w:val="00E658DB"/>
    <w:rsid w:val="00E701DC"/>
    <w:rsid w:val="00E77F81"/>
    <w:rsid w:val="00EA53CF"/>
    <w:rsid w:val="00EA60F4"/>
    <w:rsid w:val="00EB16AB"/>
    <w:rsid w:val="00EE5A13"/>
    <w:rsid w:val="00F118CA"/>
    <w:rsid w:val="00F409EB"/>
    <w:rsid w:val="00F42EB6"/>
    <w:rsid w:val="00F467D5"/>
    <w:rsid w:val="00F56FE4"/>
    <w:rsid w:val="00F62BE7"/>
    <w:rsid w:val="00F8277E"/>
    <w:rsid w:val="00F865DC"/>
    <w:rsid w:val="00F969AB"/>
    <w:rsid w:val="00FB313D"/>
    <w:rsid w:val="00FB68EA"/>
    <w:rsid w:val="00FD71B7"/>
    <w:rsid w:val="00FE040E"/>
    <w:rsid w:val="00FE54EB"/>
    <w:rsid w:val="0F3C519F"/>
    <w:rsid w:val="0FA437C7"/>
    <w:rsid w:val="15BA527D"/>
    <w:rsid w:val="1DFE4E73"/>
    <w:rsid w:val="2F4C4E0D"/>
    <w:rsid w:val="320A2705"/>
    <w:rsid w:val="34DB7D56"/>
    <w:rsid w:val="3EA16C6B"/>
    <w:rsid w:val="3F0C791E"/>
    <w:rsid w:val="43356634"/>
    <w:rsid w:val="45C41620"/>
    <w:rsid w:val="5B4C785D"/>
    <w:rsid w:val="5DF62CB7"/>
    <w:rsid w:val="6EA21B9C"/>
    <w:rsid w:val="70B936ED"/>
    <w:rsid w:val="76B97E01"/>
    <w:rsid w:val="7A1338F4"/>
    <w:rsid w:val="7CB8705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1"/>
    <w:qFormat/>
    <w:uiPriority w:val="99"/>
    <w:pPr>
      <w:keepNext/>
      <w:keepLines/>
      <w:spacing w:before="340" w:after="330" w:line="578" w:lineRule="auto"/>
      <w:outlineLvl w:val="0"/>
    </w:pPr>
    <w:rPr>
      <w:b/>
      <w:bCs/>
      <w:kern w:val="44"/>
      <w:sz w:val="44"/>
      <w:szCs w:val="44"/>
    </w:rPr>
  </w:style>
  <w:style w:type="paragraph" w:styleId="3">
    <w:name w:val="heading 4"/>
    <w:basedOn w:val="1"/>
    <w:next w:val="1"/>
    <w:link w:val="12"/>
    <w:qFormat/>
    <w:locked/>
    <w:uiPriority w:val="99"/>
    <w:pPr>
      <w:widowControl/>
      <w:spacing w:before="100" w:beforeAutospacing="1" w:after="100" w:afterAutospacing="1"/>
      <w:jc w:val="left"/>
      <w:outlineLvl w:val="3"/>
    </w:pPr>
    <w:rPr>
      <w:rFonts w:ascii="宋体" w:hAnsi="宋体" w:cs="宋体"/>
      <w:b/>
      <w:bCs/>
      <w:kern w:val="0"/>
      <w:sz w:val="24"/>
    </w:rPr>
  </w:style>
  <w:style w:type="character" w:default="1" w:styleId="9">
    <w:name w:val="Default Paragraph Font"/>
    <w:semiHidden/>
    <w:qFormat/>
    <w:uiPriority w:val="99"/>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ody Text Indent"/>
    <w:basedOn w:val="1"/>
    <w:link w:val="13"/>
    <w:qFormat/>
    <w:uiPriority w:val="99"/>
    <w:pPr>
      <w:ind w:firstLine="720"/>
    </w:pPr>
    <w:rPr>
      <w:rFonts w:eastAsia="仿宋_GB2312"/>
      <w:sz w:val="30"/>
    </w:rPr>
  </w:style>
  <w:style w:type="paragraph" w:styleId="5">
    <w:name w:val="footer"/>
    <w:basedOn w:val="1"/>
    <w:link w:val="14"/>
    <w:semiHidden/>
    <w:qFormat/>
    <w:uiPriority w:val="99"/>
    <w:pPr>
      <w:tabs>
        <w:tab w:val="center" w:pos="4153"/>
        <w:tab w:val="right" w:pos="8306"/>
      </w:tabs>
      <w:snapToGrid w:val="0"/>
      <w:jc w:val="left"/>
    </w:pPr>
    <w:rPr>
      <w:sz w:val="18"/>
      <w:szCs w:val="18"/>
    </w:rPr>
  </w:style>
  <w:style w:type="paragraph" w:styleId="6">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locked/>
    <w:uiPriority w:val="99"/>
    <w:rPr>
      <w:rFonts w:cs="Times New Roman"/>
      <w:b/>
      <w:bCs/>
    </w:rPr>
  </w:style>
  <w:style w:type="character" w:customStyle="1" w:styleId="11">
    <w:name w:val="Heading 1 Char"/>
    <w:basedOn w:val="9"/>
    <w:link w:val="2"/>
    <w:qFormat/>
    <w:locked/>
    <w:uiPriority w:val="99"/>
    <w:rPr>
      <w:rFonts w:cs="Times New Roman"/>
      <w:b/>
      <w:bCs/>
      <w:kern w:val="44"/>
      <w:sz w:val="44"/>
      <w:szCs w:val="44"/>
    </w:rPr>
  </w:style>
  <w:style w:type="character" w:customStyle="1" w:styleId="12">
    <w:name w:val="Heading 4 Char"/>
    <w:basedOn w:val="9"/>
    <w:link w:val="3"/>
    <w:semiHidden/>
    <w:qFormat/>
    <w:locked/>
    <w:uiPriority w:val="99"/>
    <w:rPr>
      <w:rFonts w:ascii="Cambria" w:hAnsi="Cambria" w:eastAsia="宋体" w:cs="Times New Roman"/>
      <w:b/>
      <w:bCs/>
      <w:sz w:val="28"/>
      <w:szCs w:val="28"/>
    </w:rPr>
  </w:style>
  <w:style w:type="character" w:customStyle="1" w:styleId="13">
    <w:name w:val="Body Text Indent Char"/>
    <w:basedOn w:val="9"/>
    <w:link w:val="4"/>
    <w:semiHidden/>
    <w:qFormat/>
    <w:locked/>
    <w:uiPriority w:val="99"/>
    <w:rPr>
      <w:rFonts w:cs="Calibri"/>
      <w:sz w:val="21"/>
      <w:szCs w:val="21"/>
    </w:rPr>
  </w:style>
  <w:style w:type="character" w:customStyle="1" w:styleId="14">
    <w:name w:val="Footer Char"/>
    <w:basedOn w:val="9"/>
    <w:link w:val="5"/>
    <w:semiHidden/>
    <w:qFormat/>
    <w:locked/>
    <w:uiPriority w:val="99"/>
    <w:rPr>
      <w:rFonts w:cs="Times New Roman"/>
      <w:sz w:val="18"/>
      <w:szCs w:val="18"/>
    </w:rPr>
  </w:style>
  <w:style w:type="character" w:customStyle="1" w:styleId="15">
    <w:name w:val="Header Char"/>
    <w:basedOn w:val="9"/>
    <w:link w:val="6"/>
    <w:semiHidden/>
    <w:qFormat/>
    <w:locked/>
    <w:uiPriority w:val="99"/>
    <w:rPr>
      <w:rFonts w:cs="Times New Roman"/>
      <w:sz w:val="18"/>
      <w:szCs w:val="18"/>
    </w:rPr>
  </w:style>
  <w:style w:type="paragraph" w:customStyle="1" w:styleId="16">
    <w:name w:val="Char"/>
    <w:basedOn w:val="2"/>
    <w:qFormat/>
    <w:uiPriority w:val="99"/>
    <w:pPr>
      <w:keepNext w:val="0"/>
      <w:keepLines w:val="0"/>
      <w:widowControl/>
      <w:snapToGrid w:val="0"/>
      <w:spacing w:before="240" w:after="240" w:line="348" w:lineRule="auto"/>
    </w:pPr>
    <w:rPr>
      <w:kern w:val="36"/>
    </w:rPr>
  </w:style>
  <w:style w:type="paragraph" w:customStyle="1" w:styleId="17">
    <w:name w:val="列出段落1"/>
    <w:basedOn w:val="1"/>
    <w:qFormat/>
    <w:uiPriority w:val="99"/>
    <w:pPr>
      <w:ind w:firstLine="420" w:firstLineChars="200"/>
    </w:pPr>
  </w:style>
  <w:style w:type="paragraph" w:customStyle="1" w:styleId="18">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5</Pages>
  <Words>139</Words>
  <Characters>797</Characters>
  <Lines>0</Lines>
  <Paragraphs>0</Paragraphs>
  <TotalTime>2</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2017-06-08T03:26:00Z</dcterms:created>
  <dc:creator>微软用户</dc:creator>
  <cp:lastModifiedBy>消音的盛夏</cp:lastModifiedBy>
  <cp:lastPrinted>2017-10-12T01:51:00Z</cp:lastPrinted>
  <dcterms:modified xsi:type="dcterms:W3CDTF">2021-05-13T11:32:29Z</dcterms:modified>
  <dc:title>关于印发《宁夏回族自治区发展绿色建筑</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